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155C" w:rsidRPr="00E12B96" w:rsidRDefault="0025155C" w:rsidP="00472CE9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Общее описание видов намечаемой деятельности, и их классификация согласно приложению 1 Экологического кодекса Республики Казахстан (далее - Кодекс)*:</w:t>
      </w:r>
    </w:p>
    <w:p w:rsidR="00E12B96" w:rsidRPr="0038585C" w:rsidRDefault="0025155C" w:rsidP="00E12B96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</w:pPr>
      <w:r w:rsidRPr="00E12B96">
        <w:rPr>
          <w:rFonts w:ascii="Times New Roman" w:hAnsi="Times New Roman" w:cs="Times New Roman"/>
          <w:sz w:val="24"/>
          <w:szCs w:val="24"/>
        </w:rPr>
        <w:t xml:space="preserve">Согласно Приложению 1 Экологического Кодекса РК </w:t>
      </w:r>
      <w:r w:rsidR="0042489F" w:rsidRPr="00E12B96">
        <w:rPr>
          <w:rFonts w:ascii="Times New Roman" w:hAnsi="Times New Roman" w:cs="Times New Roman"/>
          <w:bCs/>
          <w:sz w:val="24"/>
          <w:szCs w:val="24"/>
        </w:rPr>
        <w:t>разработка ПСД «</w:t>
      </w:r>
      <w:r w:rsidR="00F105C0" w:rsidRPr="00E12B96">
        <w:rPr>
          <w:rFonts w:ascii="Times New Roman" w:hAnsi="Times New Roman" w:cs="Times New Roman"/>
          <w:sz w:val="24"/>
          <w:szCs w:val="24"/>
        </w:rPr>
        <w:t xml:space="preserve">Молочная ферма на 600 голов с возможностью расширения до 1200 голов по адресу: Актюбинская область, </w:t>
      </w:r>
      <w:proofErr w:type="spellStart"/>
      <w:r w:rsidR="00F105C0" w:rsidRPr="00E12B96">
        <w:rPr>
          <w:rFonts w:ascii="Times New Roman" w:hAnsi="Times New Roman" w:cs="Times New Roman"/>
          <w:sz w:val="24"/>
          <w:szCs w:val="24"/>
        </w:rPr>
        <w:t>Мартукский</w:t>
      </w:r>
      <w:proofErr w:type="spellEnd"/>
      <w:r w:rsidR="00F105C0" w:rsidRPr="00E12B96">
        <w:rPr>
          <w:rFonts w:ascii="Times New Roman" w:hAnsi="Times New Roman" w:cs="Times New Roman"/>
          <w:sz w:val="24"/>
          <w:szCs w:val="24"/>
        </w:rPr>
        <w:t xml:space="preserve"> район». 1 этап</w:t>
      </w:r>
      <w:r w:rsidR="002F7CC2" w:rsidRPr="00E12B96">
        <w:rPr>
          <w:rFonts w:ascii="Times New Roman" w:hAnsi="Times New Roman" w:cs="Times New Roman"/>
          <w:sz w:val="24"/>
          <w:szCs w:val="24"/>
        </w:rPr>
        <w:t xml:space="preserve">» </w:t>
      </w:r>
      <w:r w:rsidR="00D36A1D" w:rsidRPr="00E12B96">
        <w:rPr>
          <w:rFonts w:ascii="Times New Roman" w:hAnsi="Times New Roman" w:cs="Times New Roman"/>
          <w:sz w:val="24"/>
          <w:szCs w:val="24"/>
        </w:rPr>
        <w:t xml:space="preserve">относится </w:t>
      </w:r>
      <w:r w:rsidR="009A6321" w:rsidRPr="00E12B96">
        <w:rPr>
          <w:rFonts w:ascii="Times New Roman" w:hAnsi="Times New Roman" w:cs="Times New Roman"/>
          <w:sz w:val="24"/>
          <w:szCs w:val="24"/>
        </w:rPr>
        <w:t xml:space="preserve">Разделу 2, </w:t>
      </w:r>
      <w:r w:rsidR="00E12B96" w:rsidRPr="00E12B96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>п.</w:t>
      </w:r>
      <w:r w:rsidR="00E12B96" w:rsidRPr="0038585C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  <w:lang w:eastAsia="ru-RU"/>
        </w:rPr>
        <w:t xml:space="preserve"> 10.18. производство молочных продуктов свыше 5 тыс. л в сутки;</w:t>
      </w:r>
    </w:p>
    <w:p w:rsidR="0025155C" w:rsidRPr="00E12B96" w:rsidRDefault="0025155C" w:rsidP="00E12B96">
      <w:pPr>
        <w:shd w:val="clear" w:color="auto" w:fill="FFFFFF"/>
        <w:spacing w:after="0" w:line="240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Описание существенных изменений в виды деятельности и (или) деятельность объектов, в отношении которых ранее была проведена оценка воздействия на окружающую среду (подпункт 3) пункта 1 статьи 65 Кодекса)*:</w:t>
      </w:r>
    </w:p>
    <w:p w:rsidR="0025155C" w:rsidRPr="00E12B96" w:rsidRDefault="0025155C" w:rsidP="00472CE9">
      <w:pPr>
        <w:pStyle w:val="pj"/>
        <w:ind w:left="567" w:hanging="567"/>
        <w:rPr>
          <w:rStyle w:val="s0"/>
          <w:bCs/>
        </w:rPr>
      </w:pPr>
      <w:r w:rsidRPr="00E12B96">
        <w:rPr>
          <w:rStyle w:val="s0"/>
          <w:bCs/>
        </w:rPr>
        <w:t>В отношении проектно-сметной документации на рабочий проект «</w:t>
      </w:r>
      <w:r w:rsidR="00F105C0" w:rsidRPr="00E12B96">
        <w:t xml:space="preserve">Молочная ферма на 600 голов с возможностью расширения до 1200 голов по адресу: Актюбинская область, </w:t>
      </w:r>
      <w:proofErr w:type="spellStart"/>
      <w:r w:rsidR="00F105C0" w:rsidRPr="00E12B96">
        <w:t>Мартукский</w:t>
      </w:r>
      <w:proofErr w:type="spellEnd"/>
      <w:r w:rsidR="00F105C0" w:rsidRPr="00E12B96">
        <w:t xml:space="preserve"> район». 1 этап</w:t>
      </w:r>
      <w:r w:rsidRPr="00E12B96">
        <w:rPr>
          <w:rStyle w:val="s0"/>
          <w:bCs/>
        </w:rPr>
        <w:t>» ранее не было проведена оценка воздействия на окружающую среду, ранее не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среду.</w:t>
      </w:r>
    </w:p>
    <w:p w:rsidR="0025155C" w:rsidRPr="00E12B96" w:rsidRDefault="0025155C" w:rsidP="00472CE9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Описание существенных изменений в виды деятельности и (или) деятельность объектов, в отношении которых ранее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 (подпункт 4) пункта 1 статьи 65 Кодекса)*:</w:t>
      </w:r>
    </w:p>
    <w:p w:rsidR="0025155C" w:rsidRPr="00E12B96" w:rsidRDefault="0025155C" w:rsidP="00472CE9">
      <w:pPr>
        <w:pStyle w:val="pj"/>
        <w:ind w:left="567" w:hanging="567"/>
        <w:rPr>
          <w:rStyle w:val="s0"/>
          <w:bCs/>
        </w:rPr>
      </w:pPr>
      <w:r w:rsidRPr="00E12B96">
        <w:rPr>
          <w:rStyle w:val="s0"/>
          <w:bCs/>
        </w:rPr>
        <w:t>В отношении проектно-сметной документации на рабочий проект «</w:t>
      </w:r>
      <w:r w:rsidR="008317B4" w:rsidRPr="00E12B96">
        <w:t xml:space="preserve">Молочная ферма на 600 голов с возможностью расширения до 1200 голов по адресу: Актюбинская область, </w:t>
      </w:r>
      <w:proofErr w:type="spellStart"/>
      <w:r w:rsidR="008317B4" w:rsidRPr="00E12B96">
        <w:t>Мартукский</w:t>
      </w:r>
      <w:proofErr w:type="spellEnd"/>
      <w:r w:rsidR="008317B4" w:rsidRPr="00E12B96">
        <w:t xml:space="preserve"> район». 1 этап</w:t>
      </w:r>
      <w:r w:rsidRPr="00E12B96">
        <w:rPr>
          <w:rStyle w:val="s0"/>
          <w:bCs/>
        </w:rPr>
        <w:t>» ранее не было выдано заключение о результатах скрининга воздействий намечаемой деятельности с выводом об отсутствии необходимости проведения оценки воздействия на окружающую среду.</w:t>
      </w:r>
    </w:p>
    <w:p w:rsidR="0025155C" w:rsidRPr="00E12B96" w:rsidRDefault="00BD13FD" w:rsidP="00472CE9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Сведения о предполагаемом месте осуществления намечаемой деятельности, обоснование выбора места и возможностях выбора других мест*:</w:t>
      </w:r>
    </w:p>
    <w:p w:rsidR="00563A0D" w:rsidRPr="00E12B96" w:rsidRDefault="00C56B64" w:rsidP="00472CE9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8"/>
        </w:rPr>
      </w:pPr>
      <w:proofErr w:type="gramStart"/>
      <w:r w:rsidRPr="00E12B96">
        <w:rPr>
          <w:rFonts w:ascii="Times New Roman" w:hAnsi="Times New Roman" w:cs="Times New Roman"/>
          <w:sz w:val="24"/>
          <w:szCs w:val="24"/>
        </w:rPr>
        <w:t>Место расположение</w:t>
      </w:r>
      <w:proofErr w:type="gramEnd"/>
      <w:r w:rsidRPr="00E12B96">
        <w:rPr>
          <w:rFonts w:ascii="Times New Roman" w:hAnsi="Times New Roman" w:cs="Times New Roman"/>
          <w:sz w:val="24"/>
          <w:szCs w:val="24"/>
        </w:rPr>
        <w:t xml:space="preserve">: </w:t>
      </w:r>
      <w:r w:rsidR="009C669B" w:rsidRPr="00E12B96">
        <w:rPr>
          <w:rFonts w:ascii="Times New Roman" w:hAnsi="Times New Roman" w:cs="Times New Roman"/>
          <w:sz w:val="24"/>
          <w:szCs w:val="24"/>
        </w:rPr>
        <w:t>Строительство проектируемого объекта</w:t>
      </w:r>
      <w:r w:rsidR="009C669B" w:rsidRPr="00E12B96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C669B" w:rsidRPr="00E12B96">
        <w:rPr>
          <w:rFonts w:ascii="Times New Roman" w:hAnsi="Times New Roman" w:cs="Times New Roman"/>
          <w:sz w:val="24"/>
          <w:szCs w:val="24"/>
        </w:rPr>
        <w:t>расположен</w:t>
      </w:r>
      <w:r w:rsidR="00507037" w:rsidRPr="00E12B96">
        <w:rPr>
          <w:rFonts w:ascii="Times New Roman" w:hAnsi="Times New Roman" w:cs="Times New Roman"/>
          <w:sz w:val="24"/>
          <w:szCs w:val="24"/>
        </w:rPr>
        <w:t xml:space="preserve">а в районе </w:t>
      </w:r>
      <w:proofErr w:type="spellStart"/>
      <w:r w:rsidR="00507037" w:rsidRPr="00E12B96">
        <w:rPr>
          <w:rFonts w:ascii="Times New Roman" w:hAnsi="Times New Roman" w:cs="Times New Roman"/>
          <w:sz w:val="24"/>
          <w:szCs w:val="24"/>
        </w:rPr>
        <w:t>п</w:t>
      </w:r>
      <w:proofErr w:type="gramStart"/>
      <w:r w:rsidR="00507037" w:rsidRPr="00E12B96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="00507037" w:rsidRPr="00E12B96">
        <w:rPr>
          <w:rFonts w:ascii="Times New Roman" w:hAnsi="Times New Roman" w:cs="Times New Roman"/>
          <w:sz w:val="24"/>
          <w:szCs w:val="24"/>
        </w:rPr>
        <w:t>енсахара</w:t>
      </w:r>
      <w:proofErr w:type="spellEnd"/>
      <w:r w:rsidR="00507037" w:rsidRPr="00E12B96">
        <w:rPr>
          <w:rFonts w:ascii="Times New Roman" w:hAnsi="Times New Roman" w:cs="Times New Roman"/>
          <w:sz w:val="24"/>
          <w:szCs w:val="24"/>
        </w:rPr>
        <w:t xml:space="preserve">, в 50км от </w:t>
      </w:r>
      <w:proofErr w:type="spellStart"/>
      <w:r w:rsidR="00507037" w:rsidRPr="00E12B96">
        <w:rPr>
          <w:rFonts w:ascii="Times New Roman" w:hAnsi="Times New Roman" w:cs="Times New Roman"/>
          <w:sz w:val="24"/>
          <w:szCs w:val="24"/>
        </w:rPr>
        <w:t>г.Актобе</w:t>
      </w:r>
      <w:proofErr w:type="spellEnd"/>
      <w:r w:rsidR="00507037" w:rsidRPr="00E12B96">
        <w:rPr>
          <w:rFonts w:ascii="Times New Roman" w:hAnsi="Times New Roman" w:cs="Times New Roman"/>
          <w:sz w:val="24"/>
          <w:szCs w:val="24"/>
        </w:rPr>
        <w:t xml:space="preserve"> на северо-восток по асфальтированной автодороге </w:t>
      </w:r>
      <w:proofErr w:type="spellStart"/>
      <w:r w:rsidR="00507037" w:rsidRPr="00E12B96">
        <w:rPr>
          <w:rFonts w:ascii="Times New Roman" w:hAnsi="Times New Roman" w:cs="Times New Roman"/>
          <w:sz w:val="24"/>
          <w:szCs w:val="24"/>
        </w:rPr>
        <w:t>г.Актобе</w:t>
      </w:r>
      <w:proofErr w:type="spellEnd"/>
      <w:r w:rsidR="00507037" w:rsidRPr="00E12B96">
        <w:rPr>
          <w:rFonts w:ascii="Times New Roman" w:hAnsi="Times New Roman" w:cs="Times New Roman"/>
          <w:sz w:val="24"/>
          <w:szCs w:val="24"/>
        </w:rPr>
        <w:t xml:space="preserve"> – </w:t>
      </w:r>
      <w:proofErr w:type="spellStart"/>
      <w:r w:rsidR="00507037" w:rsidRPr="00E12B96">
        <w:rPr>
          <w:rFonts w:ascii="Times New Roman" w:hAnsi="Times New Roman" w:cs="Times New Roman"/>
          <w:sz w:val="24"/>
          <w:szCs w:val="24"/>
        </w:rPr>
        <w:t>п.Мартук</w:t>
      </w:r>
      <w:proofErr w:type="spellEnd"/>
      <w:r w:rsidR="00507037" w:rsidRPr="00E12B96">
        <w:rPr>
          <w:rFonts w:ascii="Times New Roman" w:hAnsi="Times New Roman" w:cs="Times New Roman"/>
          <w:sz w:val="24"/>
          <w:szCs w:val="24"/>
        </w:rPr>
        <w:t>.</w:t>
      </w:r>
      <w:r w:rsidR="00507037" w:rsidRPr="00E12B96">
        <w:rPr>
          <w:rFonts w:ascii="Times New Roman" w:hAnsi="Times New Roman" w:cs="Times New Roman"/>
          <w:sz w:val="24"/>
          <w:szCs w:val="28"/>
        </w:rPr>
        <w:t xml:space="preserve"> </w:t>
      </w:r>
      <w:r w:rsidR="00567438" w:rsidRPr="00E12B96">
        <w:rPr>
          <w:rFonts w:ascii="Times New Roman" w:hAnsi="Times New Roman" w:cs="Times New Roman"/>
          <w:sz w:val="24"/>
          <w:szCs w:val="28"/>
        </w:rPr>
        <w:t>К</w:t>
      </w:r>
      <w:r w:rsidR="00F91C12" w:rsidRPr="00E12B96">
        <w:rPr>
          <w:rFonts w:ascii="Times New Roman" w:hAnsi="Times New Roman" w:cs="Times New Roman"/>
          <w:sz w:val="24"/>
          <w:szCs w:val="28"/>
          <w:lang w:val="kk-KZ"/>
        </w:rPr>
        <w:t xml:space="preserve">оординаты </w:t>
      </w:r>
      <w:r w:rsidR="00567438" w:rsidRPr="00E12B96">
        <w:rPr>
          <w:rFonts w:ascii="Times New Roman" w:hAnsi="Times New Roman" w:cs="Times New Roman"/>
          <w:sz w:val="24"/>
          <w:szCs w:val="28"/>
          <w:lang w:val="kk-KZ"/>
        </w:rPr>
        <w:t>объекта.</w:t>
      </w:r>
      <w:r w:rsidR="00A5064D" w:rsidRPr="00E12B96">
        <w:rPr>
          <w:rFonts w:ascii="Times New Roman" w:hAnsi="Times New Roman" w:cs="Times New Roman"/>
          <w:sz w:val="24"/>
          <w:szCs w:val="28"/>
          <w:lang w:val="kk-KZ"/>
        </w:rPr>
        <w:t xml:space="preserve"> (</w:t>
      </w:r>
      <w:r w:rsidR="00A5064D" w:rsidRPr="00E12B96">
        <w:rPr>
          <w:rFonts w:ascii="Times New Roman" w:hAnsi="Times New Roman" w:cs="Times New Roman"/>
          <w:sz w:val="24"/>
          <w:szCs w:val="28"/>
        </w:rPr>
        <w:t xml:space="preserve">Географические координаты угловых точек: </w:t>
      </w:r>
    </w:p>
    <w:p w:rsidR="008076EE" w:rsidRPr="00AF0425" w:rsidRDefault="00BA03A8" w:rsidP="008076EE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F0425">
        <w:rPr>
          <w:rFonts w:ascii="Times New Roman" w:hAnsi="Times New Roman" w:cs="Times New Roman"/>
          <w:sz w:val="24"/>
          <w:szCs w:val="28"/>
          <w:lang w:val="kk-KZ"/>
        </w:rPr>
        <w:t>Ш 50º38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 xml:space="preserve">’27.85”, </w:t>
      </w:r>
      <w:r w:rsidRPr="00AF0425">
        <w:rPr>
          <w:rFonts w:ascii="Times New Roman" w:hAnsi="Times New Roman" w:cs="Times New Roman"/>
          <w:sz w:val="24"/>
          <w:szCs w:val="28"/>
        </w:rPr>
        <w:t>Д</w:t>
      </w:r>
      <w:r w:rsidR="008076EE" w:rsidRPr="00AF0425">
        <w:rPr>
          <w:rFonts w:ascii="Times New Roman" w:hAnsi="Times New Roman" w:cs="Times New Roman"/>
          <w:sz w:val="24"/>
          <w:szCs w:val="28"/>
        </w:rPr>
        <w:t xml:space="preserve"> </w:t>
      </w:r>
      <w:r w:rsidRPr="00AF0425">
        <w:rPr>
          <w:rFonts w:ascii="Times New Roman" w:hAnsi="Times New Roman" w:cs="Times New Roman"/>
          <w:sz w:val="24"/>
          <w:szCs w:val="28"/>
        </w:rPr>
        <w:t>56º35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’32.13”</w:t>
      </w:r>
      <w:r w:rsidR="008076EE" w:rsidRPr="00AF0425">
        <w:rPr>
          <w:rFonts w:ascii="Times New Roman" w:hAnsi="Times New Roman" w:cs="Times New Roman"/>
          <w:sz w:val="24"/>
          <w:szCs w:val="28"/>
        </w:rPr>
        <w:t>,</w:t>
      </w:r>
    </w:p>
    <w:p w:rsidR="00BA03A8" w:rsidRPr="00AF0425" w:rsidRDefault="00BA03A8" w:rsidP="00BA03A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F0425">
        <w:rPr>
          <w:rFonts w:ascii="Times New Roman" w:hAnsi="Times New Roman" w:cs="Times New Roman"/>
          <w:sz w:val="24"/>
          <w:szCs w:val="28"/>
          <w:lang w:val="kk-KZ"/>
        </w:rPr>
        <w:t>Ш 50º38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’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19.32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 xml:space="preserve">”, </w:t>
      </w:r>
      <w:r w:rsidRPr="00AF0425">
        <w:rPr>
          <w:rFonts w:ascii="Times New Roman" w:hAnsi="Times New Roman" w:cs="Times New Roman"/>
          <w:sz w:val="24"/>
          <w:szCs w:val="28"/>
        </w:rPr>
        <w:t>Д 56º35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’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37.36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”</w:t>
      </w:r>
      <w:r w:rsidRPr="00AF0425">
        <w:rPr>
          <w:rFonts w:ascii="Times New Roman" w:hAnsi="Times New Roman" w:cs="Times New Roman"/>
          <w:sz w:val="24"/>
          <w:szCs w:val="28"/>
        </w:rPr>
        <w:t>,</w:t>
      </w:r>
    </w:p>
    <w:p w:rsidR="00BA03A8" w:rsidRPr="00AF0425" w:rsidRDefault="00BA03A8" w:rsidP="00BA03A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F0425">
        <w:rPr>
          <w:rFonts w:ascii="Times New Roman" w:hAnsi="Times New Roman" w:cs="Times New Roman"/>
          <w:sz w:val="24"/>
          <w:szCs w:val="28"/>
          <w:lang w:val="kk-KZ"/>
        </w:rPr>
        <w:t>Ш 50º38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’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14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.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79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 xml:space="preserve">”, </w:t>
      </w:r>
      <w:r w:rsidRPr="00AF0425">
        <w:rPr>
          <w:rFonts w:ascii="Times New Roman" w:hAnsi="Times New Roman" w:cs="Times New Roman"/>
          <w:sz w:val="24"/>
          <w:szCs w:val="28"/>
        </w:rPr>
        <w:t>Д 56º35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’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14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.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91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”</w:t>
      </w:r>
      <w:r w:rsidRPr="00AF0425">
        <w:rPr>
          <w:rFonts w:ascii="Times New Roman" w:hAnsi="Times New Roman" w:cs="Times New Roman"/>
          <w:sz w:val="24"/>
          <w:szCs w:val="28"/>
        </w:rPr>
        <w:t>,</w:t>
      </w:r>
    </w:p>
    <w:p w:rsidR="00BA03A8" w:rsidRPr="00AF0425" w:rsidRDefault="00BA03A8" w:rsidP="00BA03A8">
      <w:pPr>
        <w:pStyle w:val="a3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8"/>
        </w:rPr>
      </w:pPr>
      <w:r w:rsidRPr="00AF0425">
        <w:rPr>
          <w:rFonts w:ascii="Times New Roman" w:hAnsi="Times New Roman" w:cs="Times New Roman"/>
          <w:sz w:val="24"/>
          <w:szCs w:val="28"/>
          <w:lang w:val="kk-KZ"/>
        </w:rPr>
        <w:t>Ш 50º38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’2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3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.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00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 xml:space="preserve">”, </w:t>
      </w:r>
      <w:r w:rsidRPr="00AF0425">
        <w:rPr>
          <w:rFonts w:ascii="Times New Roman" w:hAnsi="Times New Roman" w:cs="Times New Roman"/>
          <w:sz w:val="24"/>
          <w:szCs w:val="28"/>
        </w:rPr>
        <w:t>Д 56º35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’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09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.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87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”</w:t>
      </w:r>
      <w:r w:rsidRPr="00AF0425">
        <w:rPr>
          <w:rFonts w:ascii="Times New Roman" w:hAnsi="Times New Roman" w:cs="Times New Roman"/>
          <w:sz w:val="24"/>
          <w:szCs w:val="28"/>
          <w:lang w:val="en-US"/>
        </w:rPr>
        <w:t>.</w:t>
      </w:r>
    </w:p>
    <w:p w:rsidR="008076EE" w:rsidRPr="00E12B96" w:rsidRDefault="008076EE" w:rsidP="008076EE">
      <w:pPr>
        <w:pStyle w:val="a3"/>
        <w:spacing w:after="0" w:line="240" w:lineRule="auto"/>
        <w:ind w:left="567" w:hanging="567"/>
        <w:jc w:val="both"/>
        <w:rPr>
          <w:rFonts w:cs="TimesNewRomanPSMT"/>
          <w:sz w:val="28"/>
          <w:szCs w:val="28"/>
        </w:rPr>
      </w:pPr>
    </w:p>
    <w:p w:rsidR="00C56B64" w:rsidRPr="00E12B96" w:rsidRDefault="00C56B64" w:rsidP="00D26270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Общие предполагаемые технические характеристики намечаемой деятельности, включая мощность (производительность) объекта, его предполагаемые размеры, характеристику продукции*:</w:t>
      </w:r>
    </w:p>
    <w:p w:rsidR="00D26270" w:rsidRPr="00E12B96" w:rsidRDefault="00D26270" w:rsidP="0050478B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671EE0" w:rsidRPr="00E12B96" w:rsidRDefault="00671EE0" w:rsidP="00F548BC">
      <w:pPr>
        <w:pStyle w:val="TableParagraph"/>
        <w:ind w:firstLine="811"/>
        <w:jc w:val="both"/>
        <w:rPr>
          <w:rFonts w:ascii="Times New Roman" w:hAnsi="Times New Roman"/>
          <w:sz w:val="24"/>
          <w:szCs w:val="24"/>
          <w:lang w:val="ru-RU"/>
        </w:rPr>
      </w:pPr>
      <w:r w:rsidRPr="00E12B96">
        <w:rPr>
          <w:rFonts w:ascii="Times New Roman" w:hAnsi="Times New Roman"/>
          <w:sz w:val="24"/>
          <w:szCs w:val="24"/>
          <w:lang w:val="ru-RU"/>
        </w:rPr>
        <w:t>Строительство</w:t>
      </w:r>
      <w:r w:rsidRPr="00E12B96">
        <w:rPr>
          <w:rFonts w:ascii="Times New Roman" w:hAnsi="Times New Roman"/>
          <w:spacing w:val="-6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молочной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фермы</w:t>
      </w:r>
      <w:r w:rsidRPr="00E12B96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предусматривается</w:t>
      </w:r>
      <w:r w:rsidRPr="00E12B96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в</w:t>
      </w:r>
      <w:r w:rsidRPr="00E12B96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="00F548BC" w:rsidRPr="00E12B96">
        <w:rPr>
          <w:rFonts w:ascii="Times New Roman" w:hAnsi="Times New Roman"/>
          <w:sz w:val="24"/>
          <w:szCs w:val="24"/>
          <w:lang w:val="ru-RU"/>
        </w:rPr>
        <w:t>три</w:t>
      </w:r>
      <w:r w:rsidRPr="00E12B96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>очереди.</w:t>
      </w:r>
      <w:r w:rsidR="00B364E5" w:rsidRPr="00E12B96">
        <w:rPr>
          <w:rFonts w:ascii="Times New Roman" w:hAnsi="Times New Roman"/>
          <w:spacing w:val="-2"/>
          <w:sz w:val="24"/>
          <w:szCs w:val="24"/>
          <w:lang w:val="ru-RU"/>
        </w:rPr>
        <w:t xml:space="preserve"> В </w:t>
      </w:r>
      <w:r w:rsidR="002B5F71" w:rsidRPr="00E12B96">
        <w:rPr>
          <w:rFonts w:ascii="Times New Roman" w:hAnsi="Times New Roman"/>
          <w:spacing w:val="-2"/>
          <w:sz w:val="24"/>
          <w:szCs w:val="24"/>
          <w:lang w:val="ru-RU"/>
        </w:rPr>
        <w:t xml:space="preserve">РАМКАХ ДАННОГО ПРОЕКТА ПЛАНИРУЕТСЯ СТРОИТЕЛЬСТВО ТОЛЬКО ПЕРВОГО ЭТАПА. </w:t>
      </w:r>
    </w:p>
    <w:p w:rsidR="00671EE0" w:rsidRPr="00E12B96" w:rsidRDefault="00671EE0" w:rsidP="00671EE0">
      <w:pPr>
        <w:pStyle w:val="TableParagraph"/>
        <w:ind w:left="103" w:right="77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E12B96">
        <w:rPr>
          <w:rFonts w:ascii="Times New Roman" w:hAnsi="Times New Roman"/>
          <w:sz w:val="24"/>
          <w:szCs w:val="24"/>
          <w:lang w:val="ru-RU"/>
        </w:rPr>
        <w:t>На первом этапе планируется размещение основного блока состоящего из одного</w:t>
      </w:r>
      <w:r w:rsidRPr="00E12B96">
        <w:rPr>
          <w:rFonts w:ascii="Times New Roman" w:hAnsi="Times New Roman"/>
          <w:spacing w:val="40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коровника на 600 голов с родильным отделением, телятника на 360 голов, доильно-молочным блоком,</w:t>
      </w:r>
      <w:r w:rsidRPr="00E12B96">
        <w:rPr>
          <w:rFonts w:ascii="Times New Roman" w:hAnsi="Times New Roman"/>
          <w:spacing w:val="40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переходной галереей. Так же в состав первой очереди включены все объекты вспомогательного назначения согласно санитарно-эпидемиологических и зооветеринарных требований, объекты кормовой базы, хранения отходов производства, объекты водоснабжения и энергообеспечения, трансформаторная инфраструктура, подъездная автодорога.</w:t>
      </w:r>
    </w:p>
    <w:p w:rsidR="00671EE0" w:rsidRPr="00E12B96" w:rsidRDefault="00671EE0" w:rsidP="00671EE0">
      <w:pPr>
        <w:pStyle w:val="TableParagraph"/>
        <w:ind w:left="103" w:right="81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E12B96">
        <w:rPr>
          <w:rFonts w:ascii="Times New Roman" w:hAnsi="Times New Roman"/>
          <w:sz w:val="24"/>
          <w:szCs w:val="24"/>
          <w:lang w:val="ru-RU"/>
        </w:rPr>
        <w:t xml:space="preserve">На втором этапе (очереди) планируется строительство второго коровника на 600 голов, арочного телятника на 240 голов, РММ по обслуживанию с/х машин и </w:t>
      </w:r>
      <w:r w:rsidRPr="00E12B96">
        <w:rPr>
          <w:rFonts w:ascii="Times New Roman" w:hAnsi="Times New Roman"/>
          <w:sz w:val="24"/>
          <w:szCs w:val="24"/>
          <w:lang w:val="ru-RU"/>
        </w:rPr>
        <w:lastRenderedPageBreak/>
        <w:t>оборудования.</w:t>
      </w:r>
    </w:p>
    <w:p w:rsidR="00671EE0" w:rsidRPr="00E12B96" w:rsidRDefault="00671EE0" w:rsidP="00671EE0">
      <w:pPr>
        <w:pStyle w:val="TableParagraph"/>
        <w:ind w:left="103" w:right="78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E12B96">
        <w:rPr>
          <w:rFonts w:ascii="Times New Roman" w:hAnsi="Times New Roman"/>
          <w:sz w:val="24"/>
          <w:szCs w:val="24"/>
          <w:lang w:val="ru-RU"/>
        </w:rPr>
        <w:t xml:space="preserve">Технология содержания, кормления, доения, поставка оборудования и конструкций молочной фермы на 600 - 1200 голов предусматривается от голландской фирмы </w:t>
      </w:r>
      <w:r w:rsidRPr="00E12B96">
        <w:rPr>
          <w:rFonts w:ascii="Times New Roman" w:hAnsi="Times New Roman"/>
          <w:sz w:val="24"/>
          <w:szCs w:val="24"/>
        </w:rPr>
        <w:t>VANDERPLOEG</w:t>
      </w:r>
      <w:r w:rsidRPr="00E12B9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</w:rPr>
        <w:t>INTERNATIONAL</w:t>
      </w:r>
      <w:r w:rsidRPr="00E12B96">
        <w:rPr>
          <w:rFonts w:ascii="Times New Roman" w:hAnsi="Times New Roman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</w:rPr>
        <w:t>B</w:t>
      </w:r>
      <w:r w:rsidRPr="00E12B96">
        <w:rPr>
          <w:rFonts w:ascii="Times New Roman" w:hAnsi="Times New Roman"/>
          <w:sz w:val="24"/>
          <w:szCs w:val="24"/>
          <w:lang w:val="ru-RU"/>
        </w:rPr>
        <w:t>.</w:t>
      </w:r>
      <w:r w:rsidRPr="00E12B96">
        <w:rPr>
          <w:rFonts w:ascii="Times New Roman" w:hAnsi="Times New Roman"/>
          <w:sz w:val="24"/>
          <w:szCs w:val="24"/>
        </w:rPr>
        <w:t>V</w:t>
      </w:r>
      <w:r w:rsidRPr="00E12B96">
        <w:rPr>
          <w:rFonts w:ascii="Times New Roman" w:hAnsi="Times New Roman"/>
          <w:sz w:val="24"/>
          <w:szCs w:val="24"/>
          <w:lang w:val="ru-RU"/>
        </w:rPr>
        <w:t>.</w:t>
      </w:r>
    </w:p>
    <w:p w:rsidR="00671EE0" w:rsidRPr="00E12B96" w:rsidRDefault="00671EE0" w:rsidP="00671EE0">
      <w:pPr>
        <w:pStyle w:val="TableParagraph"/>
        <w:ind w:left="811" w:right="1792"/>
        <w:rPr>
          <w:rFonts w:ascii="Times New Roman" w:hAnsi="Times New Roman"/>
          <w:sz w:val="24"/>
          <w:szCs w:val="24"/>
          <w:lang w:val="ru-RU"/>
        </w:rPr>
      </w:pPr>
      <w:r w:rsidRPr="00E12B96">
        <w:rPr>
          <w:rFonts w:ascii="Times New Roman" w:hAnsi="Times New Roman"/>
          <w:sz w:val="24"/>
          <w:szCs w:val="24"/>
          <w:lang w:val="ru-RU"/>
        </w:rPr>
        <w:t>Молочная</w:t>
      </w:r>
      <w:r w:rsidRPr="00E12B96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ферма</w:t>
      </w:r>
      <w:r w:rsidRPr="00E12B96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на</w:t>
      </w:r>
      <w:r w:rsidRPr="00E12B96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600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голов</w:t>
      </w:r>
      <w:r w:rsidRPr="00E12B96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с</w:t>
      </w:r>
      <w:r w:rsidRPr="00E12B96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возможностью</w:t>
      </w:r>
      <w:r w:rsidRPr="00E12B96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расширения</w:t>
      </w:r>
      <w:r w:rsidRPr="00E12B96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до</w:t>
      </w:r>
      <w:r w:rsidRPr="00E12B96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1200</w:t>
      </w:r>
      <w:r w:rsidRPr="00E12B96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голов. а) коровы:</w:t>
      </w:r>
    </w:p>
    <w:p w:rsidR="00671EE0" w:rsidRPr="00E12B96" w:rsidRDefault="00671EE0" w:rsidP="00671EE0">
      <w:pPr>
        <w:pStyle w:val="TableParagraph"/>
        <w:numPr>
          <w:ilvl w:val="0"/>
          <w:numId w:val="6"/>
        </w:numPr>
        <w:tabs>
          <w:tab w:val="left" w:pos="949"/>
        </w:tabs>
        <w:autoSpaceDE w:val="0"/>
        <w:autoSpaceDN w:val="0"/>
        <w:ind w:left="949" w:hanging="138"/>
        <w:rPr>
          <w:rFonts w:ascii="Times New Roman" w:hAnsi="Times New Roman"/>
          <w:sz w:val="24"/>
          <w:szCs w:val="24"/>
        </w:rPr>
      </w:pPr>
      <w:proofErr w:type="spellStart"/>
      <w:r w:rsidRPr="00E12B96">
        <w:rPr>
          <w:rFonts w:ascii="Times New Roman" w:hAnsi="Times New Roman"/>
          <w:spacing w:val="-2"/>
          <w:sz w:val="24"/>
          <w:szCs w:val="24"/>
        </w:rPr>
        <w:t>дойные</w:t>
      </w:r>
      <w:proofErr w:type="spellEnd"/>
      <w:r w:rsidRPr="00E12B96">
        <w:rPr>
          <w:rFonts w:ascii="Times New Roman" w:hAnsi="Times New Roman"/>
          <w:spacing w:val="-2"/>
          <w:sz w:val="24"/>
          <w:szCs w:val="24"/>
        </w:rPr>
        <w:t>;</w:t>
      </w:r>
    </w:p>
    <w:p w:rsidR="00671EE0" w:rsidRPr="00E12B96" w:rsidRDefault="00671EE0" w:rsidP="00671EE0">
      <w:pPr>
        <w:pStyle w:val="TableParagraph"/>
        <w:numPr>
          <w:ilvl w:val="0"/>
          <w:numId w:val="6"/>
        </w:numPr>
        <w:tabs>
          <w:tab w:val="left" w:pos="949"/>
        </w:tabs>
        <w:autoSpaceDE w:val="0"/>
        <w:autoSpaceDN w:val="0"/>
        <w:ind w:left="949" w:hanging="138"/>
        <w:rPr>
          <w:rFonts w:ascii="Times New Roman" w:hAnsi="Times New Roman"/>
          <w:sz w:val="24"/>
          <w:szCs w:val="24"/>
          <w:lang w:val="ru-RU"/>
        </w:rPr>
      </w:pPr>
      <w:proofErr w:type="gramStart"/>
      <w:r w:rsidRPr="00E12B96">
        <w:rPr>
          <w:rFonts w:ascii="Times New Roman" w:hAnsi="Times New Roman"/>
          <w:sz w:val="24"/>
          <w:szCs w:val="24"/>
          <w:lang w:val="ru-RU"/>
        </w:rPr>
        <w:t>сухостойные</w:t>
      </w:r>
      <w:proofErr w:type="gramEnd"/>
      <w:r w:rsidRPr="00E12B96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(стельные,</w:t>
      </w:r>
      <w:r w:rsidRPr="00E12B96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которых</w:t>
      </w:r>
      <w:r w:rsidRPr="00E12B96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прекратили</w:t>
      </w:r>
      <w:r w:rsidRPr="00E12B96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доить</w:t>
      </w:r>
      <w:r w:rsidRPr="00E12B96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за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2</w:t>
      </w:r>
      <w:r w:rsidRPr="00E12B96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месяца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до</w:t>
      </w:r>
      <w:r w:rsidRPr="00E12B96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>отела);</w:t>
      </w:r>
    </w:p>
    <w:p w:rsidR="00671EE0" w:rsidRPr="00E12B96" w:rsidRDefault="00671EE0" w:rsidP="00671EE0">
      <w:pPr>
        <w:pStyle w:val="TableParagraph"/>
        <w:numPr>
          <w:ilvl w:val="0"/>
          <w:numId w:val="6"/>
        </w:numPr>
        <w:tabs>
          <w:tab w:val="left" w:pos="949"/>
        </w:tabs>
        <w:autoSpaceDE w:val="0"/>
        <w:autoSpaceDN w:val="0"/>
        <w:ind w:left="949" w:hanging="138"/>
        <w:rPr>
          <w:rFonts w:ascii="Times New Roman" w:hAnsi="Times New Roman"/>
          <w:sz w:val="24"/>
          <w:szCs w:val="24"/>
          <w:lang w:val="ru-RU"/>
        </w:rPr>
      </w:pPr>
      <w:r w:rsidRPr="00E12B96">
        <w:rPr>
          <w:rFonts w:ascii="Times New Roman" w:hAnsi="Times New Roman"/>
          <w:sz w:val="24"/>
          <w:szCs w:val="24"/>
          <w:lang w:val="ru-RU"/>
        </w:rPr>
        <w:t>новотельные</w:t>
      </w:r>
      <w:r w:rsidRPr="00E12B96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(первые две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недели после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 xml:space="preserve"> отела);</w:t>
      </w:r>
    </w:p>
    <w:p w:rsidR="00115087" w:rsidRPr="00E12B96" w:rsidRDefault="00671EE0" w:rsidP="00671EE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>первотелки</w:t>
      </w:r>
      <w:r w:rsidRPr="00E12B9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12B96">
        <w:rPr>
          <w:rFonts w:ascii="Times New Roman" w:hAnsi="Times New Roman" w:cs="Times New Roman"/>
          <w:sz w:val="24"/>
          <w:szCs w:val="24"/>
        </w:rPr>
        <w:t>(растелившиеся</w:t>
      </w:r>
      <w:r w:rsidRPr="00E12B96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Pr="00E12B96">
        <w:rPr>
          <w:rFonts w:ascii="Times New Roman" w:hAnsi="Times New Roman" w:cs="Times New Roman"/>
          <w:sz w:val="24"/>
          <w:szCs w:val="24"/>
        </w:rPr>
        <w:t>нетели). б) нетели – стельные телки</w:t>
      </w:r>
    </w:p>
    <w:p w:rsidR="00671EE0" w:rsidRPr="00E12B96" w:rsidRDefault="00671EE0" w:rsidP="00671EE0">
      <w:pPr>
        <w:pStyle w:val="TableParagraph"/>
        <w:ind w:left="104" w:right="76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E12B96">
        <w:rPr>
          <w:rFonts w:ascii="Times New Roman" w:hAnsi="Times New Roman"/>
          <w:sz w:val="24"/>
          <w:szCs w:val="24"/>
          <w:lang w:val="ru-RU"/>
        </w:rPr>
        <w:t xml:space="preserve">в) телята молочных пород от рождения до 6 месяцев (в том числе </w:t>
      </w:r>
      <w:proofErr w:type="spellStart"/>
      <w:r w:rsidRPr="00E12B96">
        <w:rPr>
          <w:rFonts w:ascii="Times New Roman" w:hAnsi="Times New Roman"/>
          <w:sz w:val="24"/>
          <w:szCs w:val="24"/>
          <w:lang w:val="ru-RU"/>
        </w:rPr>
        <w:t>профилакторный</w:t>
      </w:r>
      <w:proofErr w:type="spellEnd"/>
      <w:r w:rsidRPr="00E12B96">
        <w:rPr>
          <w:rFonts w:ascii="Times New Roman" w:hAnsi="Times New Roman"/>
          <w:sz w:val="24"/>
          <w:szCs w:val="24"/>
          <w:lang w:val="ru-RU"/>
        </w:rPr>
        <w:t xml:space="preserve"> период до 14-20 дней)</w:t>
      </w:r>
    </w:p>
    <w:p w:rsidR="00671EE0" w:rsidRPr="00E12B96" w:rsidRDefault="00671EE0" w:rsidP="00671EE0">
      <w:pPr>
        <w:pStyle w:val="TableParagraph"/>
        <w:ind w:left="812"/>
        <w:jc w:val="both"/>
        <w:rPr>
          <w:rFonts w:ascii="Times New Roman" w:hAnsi="Times New Roman"/>
          <w:sz w:val="24"/>
          <w:szCs w:val="24"/>
          <w:lang w:val="ru-RU"/>
        </w:rPr>
      </w:pPr>
      <w:r w:rsidRPr="00E12B96">
        <w:rPr>
          <w:rFonts w:ascii="Times New Roman" w:hAnsi="Times New Roman"/>
          <w:sz w:val="24"/>
          <w:szCs w:val="24"/>
          <w:lang w:val="ru-RU"/>
        </w:rPr>
        <w:t>г)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молодняк</w:t>
      </w:r>
      <w:r w:rsidRPr="00E12B96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 xml:space="preserve">молочных пород от 6 до 18 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>месяцев</w:t>
      </w:r>
    </w:p>
    <w:p w:rsidR="00C56B64" w:rsidRPr="00E12B96" w:rsidRDefault="00C56B64" w:rsidP="00D04499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Краткое описание предполагаемых технических и технологических решений для намечаемой деятельности*:</w:t>
      </w:r>
    </w:p>
    <w:p w:rsidR="00BA03A8" w:rsidRDefault="00BA03A8" w:rsidP="00BA03A8">
      <w:pPr>
        <w:pStyle w:val="TableParagraph"/>
        <w:ind w:left="104" w:right="78" w:firstLine="708"/>
        <w:jc w:val="both"/>
        <w:rPr>
          <w:rFonts w:ascii="Times New Roman" w:hAnsi="Times New Roman"/>
          <w:sz w:val="24"/>
          <w:szCs w:val="24"/>
        </w:rPr>
      </w:pPr>
      <w:r w:rsidRPr="00BA03A8">
        <w:rPr>
          <w:rFonts w:ascii="Times New Roman" w:hAnsi="Times New Roman"/>
          <w:sz w:val="24"/>
          <w:szCs w:val="24"/>
          <w:lang w:val="ru-RU"/>
        </w:rPr>
        <w:t>336 дойные коровы * 3 дойки/</w:t>
      </w:r>
      <w:proofErr w:type="spellStart"/>
      <w:r w:rsidRPr="00BA03A8">
        <w:rPr>
          <w:rFonts w:ascii="Times New Roman" w:hAnsi="Times New Roman"/>
          <w:sz w:val="24"/>
          <w:szCs w:val="24"/>
          <w:lang w:val="ru-RU"/>
        </w:rPr>
        <w:t>сут</w:t>
      </w:r>
      <w:proofErr w:type="spellEnd"/>
      <w:r w:rsidRPr="00BA03A8">
        <w:rPr>
          <w:rFonts w:ascii="Times New Roman" w:hAnsi="Times New Roman"/>
          <w:sz w:val="24"/>
          <w:szCs w:val="24"/>
          <w:lang w:val="ru-RU"/>
        </w:rPr>
        <w:t xml:space="preserve"> = 1008 *20 =20160л * 0,</w:t>
      </w:r>
      <w:r>
        <w:rPr>
          <w:rFonts w:ascii="Times New Roman" w:hAnsi="Times New Roman"/>
          <w:sz w:val="24"/>
          <w:szCs w:val="24"/>
          <w:lang w:val="ru-RU"/>
        </w:rPr>
        <w:t>001 =20,16м3 *800 кг/м3 = 16128</w:t>
      </w:r>
      <w:r w:rsidRPr="00BA03A8">
        <w:rPr>
          <w:rFonts w:ascii="Times New Roman" w:hAnsi="Times New Roman"/>
          <w:sz w:val="24"/>
          <w:szCs w:val="24"/>
          <w:lang w:val="ru-RU"/>
        </w:rPr>
        <w:t>кг = 16,13т</w:t>
      </w:r>
      <w:r w:rsidRPr="00BA03A8">
        <w:rPr>
          <w:rFonts w:ascii="Times New Roman" w:hAnsi="Times New Roman"/>
          <w:sz w:val="24"/>
          <w:szCs w:val="24"/>
          <w:lang w:val="ru-RU"/>
        </w:rPr>
        <w:t>.</w:t>
      </w:r>
    </w:p>
    <w:p w:rsidR="00F52A9D" w:rsidRPr="00E12B96" w:rsidRDefault="00F52A9D" w:rsidP="00BA03A8">
      <w:pPr>
        <w:pStyle w:val="TableParagraph"/>
        <w:ind w:left="104" w:right="78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E12B96">
        <w:rPr>
          <w:rFonts w:ascii="Times New Roman" w:hAnsi="Times New Roman"/>
          <w:sz w:val="24"/>
          <w:szCs w:val="24"/>
          <w:lang w:val="ru-RU"/>
        </w:rPr>
        <w:t>Применяется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круглогодичное</w:t>
      </w:r>
      <w:r w:rsidRPr="00E12B96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стойловое</w:t>
      </w:r>
      <w:r w:rsidRPr="00E12B96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содержание</w:t>
      </w:r>
      <w:r w:rsidRPr="00E12B96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(</w:t>
      </w:r>
      <w:proofErr w:type="spellStart"/>
      <w:r w:rsidRPr="00E12B96">
        <w:rPr>
          <w:rFonts w:ascii="Times New Roman" w:hAnsi="Times New Roman"/>
          <w:sz w:val="24"/>
          <w:szCs w:val="24"/>
          <w:lang w:val="ru-RU"/>
        </w:rPr>
        <w:t>беспастбищное</w:t>
      </w:r>
      <w:proofErr w:type="spellEnd"/>
      <w:r w:rsidRPr="00E12B96">
        <w:rPr>
          <w:rFonts w:ascii="Times New Roman" w:hAnsi="Times New Roman"/>
          <w:sz w:val="24"/>
          <w:szCs w:val="24"/>
          <w:lang w:val="ru-RU"/>
        </w:rPr>
        <w:t>).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Для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коров</w:t>
      </w:r>
      <w:r w:rsidRPr="00E12B96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молочных пород при круглогодовом стойловом содержании организуют активный моцион</w:t>
      </w:r>
      <w:r w:rsidRPr="00E12B96">
        <w:rPr>
          <w:rFonts w:ascii="Times New Roman" w:hAnsi="Times New Roman"/>
          <w:spacing w:val="40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на выгульных площадках продолжительностью не менее 2ч.</w:t>
      </w:r>
    </w:p>
    <w:p w:rsidR="00F52A9D" w:rsidRPr="00E12B96" w:rsidRDefault="00F52A9D" w:rsidP="00F52A9D">
      <w:pPr>
        <w:pStyle w:val="TableParagraph"/>
        <w:ind w:left="104" w:right="76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E12B96">
        <w:rPr>
          <w:rFonts w:ascii="Times New Roman" w:hAnsi="Times New Roman"/>
          <w:sz w:val="24"/>
          <w:szCs w:val="24"/>
          <w:lang w:val="ru-RU"/>
        </w:rPr>
        <w:t>Используется беспривязное содержание на периодически сменяемой подстилке с использованием индивидуальных боксов. Кормление животных организовано в зданиях. Поят животных из поилок, установленных в помещениях. Доение осуществляется в доильных залах.</w:t>
      </w:r>
    </w:p>
    <w:p w:rsidR="00F52A9D" w:rsidRPr="00E12B96" w:rsidRDefault="00F52A9D" w:rsidP="00F52A9D">
      <w:pPr>
        <w:pStyle w:val="TableParagraph"/>
        <w:ind w:left="104" w:right="78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E12B96">
        <w:rPr>
          <w:rFonts w:ascii="Times New Roman" w:hAnsi="Times New Roman"/>
          <w:sz w:val="24"/>
          <w:szCs w:val="24"/>
          <w:lang w:val="ru-RU"/>
        </w:rPr>
        <w:t>Ремонт стада осуществляется нетелями 6-7-месячной стельности. При выращивании нетелей группы телок комплектуют с учетом их возраста и развития; разница в живой массе</w:t>
      </w:r>
      <w:r w:rsidRPr="00E12B96">
        <w:rPr>
          <w:rFonts w:ascii="Times New Roman" w:hAnsi="Times New Roman"/>
          <w:spacing w:val="40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между животными одной группы не должна превышать 15%.</w:t>
      </w:r>
    </w:p>
    <w:p w:rsidR="00F52A9D" w:rsidRPr="00E12B96" w:rsidRDefault="00F52A9D" w:rsidP="00F52A9D">
      <w:pPr>
        <w:pStyle w:val="TableParagraph"/>
        <w:ind w:left="104" w:right="78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E12B96">
        <w:rPr>
          <w:rFonts w:ascii="Times New Roman" w:hAnsi="Times New Roman"/>
          <w:sz w:val="24"/>
          <w:szCs w:val="24"/>
          <w:lang w:val="ru-RU"/>
        </w:rPr>
        <w:t xml:space="preserve">Предусмотрено </w:t>
      </w:r>
      <w:proofErr w:type="gramStart"/>
      <w:r w:rsidRPr="00E12B96">
        <w:rPr>
          <w:rFonts w:ascii="Times New Roman" w:hAnsi="Times New Roman"/>
          <w:sz w:val="24"/>
          <w:szCs w:val="24"/>
          <w:lang w:val="ru-RU"/>
        </w:rPr>
        <w:t>искусственном</w:t>
      </w:r>
      <w:proofErr w:type="gramEnd"/>
      <w:r w:rsidRPr="00E12B96">
        <w:rPr>
          <w:rFonts w:ascii="Times New Roman" w:hAnsi="Times New Roman"/>
          <w:sz w:val="24"/>
          <w:szCs w:val="24"/>
          <w:lang w:val="ru-RU"/>
        </w:rPr>
        <w:t xml:space="preserve"> осеменение коров и телок. Содержание быко</w:t>
      </w:r>
      <w:proofErr w:type="gramStart"/>
      <w:r w:rsidRPr="00E12B96">
        <w:rPr>
          <w:rFonts w:ascii="Times New Roman" w:hAnsi="Times New Roman"/>
          <w:sz w:val="24"/>
          <w:szCs w:val="24"/>
          <w:lang w:val="ru-RU"/>
        </w:rPr>
        <w:t>в-</w:t>
      </w:r>
      <w:proofErr w:type="gramEnd"/>
      <w:r w:rsidRPr="00E12B96">
        <w:rPr>
          <w:rFonts w:ascii="Times New Roman" w:hAnsi="Times New Roman"/>
          <w:sz w:val="24"/>
          <w:szCs w:val="24"/>
          <w:lang w:val="ru-RU"/>
        </w:rPr>
        <w:t xml:space="preserve"> производителей на товарных фермах по производству молока не допускается.</w:t>
      </w:r>
    </w:p>
    <w:p w:rsidR="00F52A9D" w:rsidRPr="00E12B96" w:rsidRDefault="00F52A9D" w:rsidP="00F52A9D">
      <w:pPr>
        <w:pStyle w:val="TableParagraph"/>
        <w:tabs>
          <w:tab w:val="left" w:pos="5768"/>
        </w:tabs>
        <w:ind w:left="812"/>
        <w:jc w:val="both"/>
        <w:rPr>
          <w:rFonts w:ascii="Times New Roman" w:hAnsi="Times New Roman"/>
          <w:sz w:val="24"/>
          <w:szCs w:val="24"/>
          <w:lang w:val="ru-RU"/>
        </w:rPr>
      </w:pPr>
      <w:r w:rsidRPr="00E12B96">
        <w:rPr>
          <w:rFonts w:ascii="Times New Roman" w:hAnsi="Times New Roman"/>
          <w:sz w:val="24"/>
          <w:szCs w:val="24"/>
          <w:lang w:val="ru-RU"/>
        </w:rPr>
        <w:t>Состав</w:t>
      </w:r>
      <w:r w:rsidRPr="00E12B96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>стада</w:t>
      </w:r>
      <w:r w:rsidRPr="00E12B96">
        <w:rPr>
          <w:rFonts w:ascii="Times New Roman" w:hAnsi="Times New Roman"/>
          <w:sz w:val="24"/>
          <w:szCs w:val="24"/>
          <w:lang w:val="ru-RU"/>
        </w:rPr>
        <w:tab/>
        <w:t>50%</w:t>
      </w:r>
      <w:r w:rsidRPr="00E12B96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коров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в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 xml:space="preserve">структуре 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>стада</w:t>
      </w:r>
    </w:p>
    <w:p w:rsidR="00F52A9D" w:rsidRPr="00E12B96" w:rsidRDefault="00F52A9D" w:rsidP="00F52A9D">
      <w:pPr>
        <w:pStyle w:val="TableParagraph"/>
        <w:tabs>
          <w:tab w:val="left" w:pos="5768"/>
          <w:tab w:val="right" w:pos="8372"/>
        </w:tabs>
        <w:ind w:left="812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E12B96">
        <w:rPr>
          <w:rFonts w:ascii="Times New Roman" w:hAnsi="Times New Roman"/>
          <w:b/>
          <w:i/>
          <w:sz w:val="24"/>
          <w:szCs w:val="24"/>
        </w:rPr>
        <w:t>Коровы</w:t>
      </w:r>
      <w:proofErr w:type="spellEnd"/>
      <w:r w:rsidRPr="00E12B96">
        <w:rPr>
          <w:rFonts w:ascii="Times New Roman" w:hAnsi="Times New Roman"/>
          <w:b/>
          <w:i/>
          <w:sz w:val="24"/>
          <w:szCs w:val="24"/>
        </w:rPr>
        <w:t>,</w:t>
      </w:r>
      <w:r w:rsidRPr="00E12B96">
        <w:rPr>
          <w:rFonts w:ascii="Times New Roman" w:hAnsi="Times New Roman"/>
          <w:b/>
          <w:i/>
          <w:spacing w:val="-2"/>
          <w:sz w:val="24"/>
          <w:szCs w:val="24"/>
        </w:rPr>
        <w:t xml:space="preserve"> </w:t>
      </w:r>
      <w:r w:rsidRPr="00E12B96">
        <w:rPr>
          <w:rFonts w:ascii="Times New Roman" w:hAnsi="Times New Roman"/>
          <w:b/>
          <w:i/>
          <w:sz w:val="24"/>
          <w:szCs w:val="24"/>
        </w:rPr>
        <w:t>в</w:t>
      </w:r>
      <w:r w:rsidRPr="00E12B96">
        <w:rPr>
          <w:rFonts w:ascii="Times New Roman" w:hAnsi="Times New Roman"/>
          <w:b/>
          <w:i/>
          <w:spacing w:val="-2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/>
          <w:b/>
          <w:i/>
          <w:sz w:val="24"/>
          <w:szCs w:val="24"/>
        </w:rPr>
        <w:t>том</w:t>
      </w:r>
      <w:proofErr w:type="spellEnd"/>
      <w:r w:rsidRPr="00E12B96">
        <w:rPr>
          <w:rFonts w:ascii="Times New Roman" w:hAnsi="Times New Roman"/>
          <w:b/>
          <w:i/>
          <w:spacing w:val="1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/>
          <w:b/>
          <w:i/>
          <w:spacing w:val="-4"/>
          <w:sz w:val="24"/>
          <w:szCs w:val="24"/>
        </w:rPr>
        <w:t>числе</w:t>
      </w:r>
      <w:proofErr w:type="spellEnd"/>
      <w:r w:rsidRPr="00E12B96">
        <w:rPr>
          <w:rFonts w:ascii="Times New Roman" w:hAnsi="Times New Roman"/>
          <w:b/>
          <w:i/>
          <w:sz w:val="24"/>
          <w:szCs w:val="24"/>
        </w:rPr>
        <w:tab/>
      </w:r>
      <w:r w:rsidRPr="00E12B96">
        <w:rPr>
          <w:rFonts w:ascii="Times New Roman" w:hAnsi="Times New Roman"/>
          <w:b/>
          <w:i/>
          <w:spacing w:val="-5"/>
          <w:sz w:val="24"/>
          <w:szCs w:val="24"/>
        </w:rPr>
        <w:t>600</w:t>
      </w:r>
      <w:r w:rsidRPr="00E12B96">
        <w:rPr>
          <w:rFonts w:ascii="Times New Roman" w:hAnsi="Times New Roman"/>
          <w:b/>
          <w:i/>
          <w:sz w:val="24"/>
          <w:szCs w:val="24"/>
        </w:rPr>
        <w:tab/>
      </w:r>
      <w:r w:rsidRPr="00E12B96">
        <w:rPr>
          <w:rFonts w:ascii="Times New Roman" w:hAnsi="Times New Roman"/>
          <w:b/>
          <w:i/>
          <w:spacing w:val="-4"/>
          <w:sz w:val="24"/>
          <w:szCs w:val="24"/>
        </w:rPr>
        <w:t>1200</w:t>
      </w:r>
    </w:p>
    <w:p w:rsidR="00F52A9D" w:rsidRPr="00E12B96" w:rsidRDefault="00F52A9D" w:rsidP="00F52A9D">
      <w:pPr>
        <w:pStyle w:val="TableParagraph"/>
        <w:numPr>
          <w:ilvl w:val="0"/>
          <w:numId w:val="7"/>
        </w:numPr>
        <w:tabs>
          <w:tab w:val="left" w:pos="950"/>
          <w:tab w:val="left" w:pos="5768"/>
          <w:tab w:val="right" w:pos="8252"/>
        </w:tabs>
        <w:autoSpaceDE w:val="0"/>
        <w:autoSpaceDN w:val="0"/>
        <w:ind w:left="950" w:hanging="138"/>
        <w:rPr>
          <w:rFonts w:ascii="Times New Roman" w:hAnsi="Times New Roman"/>
          <w:sz w:val="24"/>
          <w:szCs w:val="24"/>
        </w:rPr>
      </w:pPr>
      <w:proofErr w:type="spellStart"/>
      <w:r w:rsidRPr="00E12B96">
        <w:rPr>
          <w:rFonts w:ascii="Times New Roman" w:hAnsi="Times New Roman"/>
          <w:sz w:val="24"/>
          <w:szCs w:val="24"/>
        </w:rPr>
        <w:t>коровы</w:t>
      </w:r>
      <w:proofErr w:type="spellEnd"/>
      <w:r w:rsidRPr="00E12B96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/>
          <w:sz w:val="24"/>
          <w:szCs w:val="24"/>
        </w:rPr>
        <w:t>дойные</w:t>
      </w:r>
      <w:proofErr w:type="spellEnd"/>
      <w:r w:rsidRPr="00E12B96">
        <w:rPr>
          <w:rFonts w:ascii="Times New Roman" w:hAnsi="Times New Roman"/>
          <w:spacing w:val="-2"/>
          <w:sz w:val="24"/>
          <w:szCs w:val="24"/>
        </w:rPr>
        <w:t xml:space="preserve"> (0,75)</w:t>
      </w:r>
      <w:r w:rsidRPr="00E12B96">
        <w:rPr>
          <w:rFonts w:ascii="Times New Roman" w:hAnsi="Times New Roman"/>
          <w:sz w:val="24"/>
          <w:szCs w:val="24"/>
        </w:rPr>
        <w:tab/>
      </w:r>
      <w:r w:rsidRPr="00E12B96">
        <w:rPr>
          <w:rFonts w:ascii="Times New Roman" w:hAnsi="Times New Roman"/>
          <w:spacing w:val="-5"/>
          <w:sz w:val="24"/>
          <w:szCs w:val="24"/>
        </w:rPr>
        <w:t>450</w:t>
      </w:r>
      <w:r w:rsidRPr="00E12B96">
        <w:rPr>
          <w:rFonts w:ascii="Times New Roman" w:hAnsi="Times New Roman"/>
          <w:sz w:val="24"/>
          <w:szCs w:val="24"/>
        </w:rPr>
        <w:tab/>
      </w:r>
      <w:r w:rsidRPr="00E12B96">
        <w:rPr>
          <w:rFonts w:ascii="Times New Roman" w:hAnsi="Times New Roman"/>
          <w:spacing w:val="-5"/>
          <w:sz w:val="24"/>
          <w:szCs w:val="24"/>
        </w:rPr>
        <w:t>900</w:t>
      </w:r>
    </w:p>
    <w:p w:rsidR="00F52A9D" w:rsidRPr="00E12B96" w:rsidRDefault="00F52A9D" w:rsidP="00F52A9D">
      <w:pPr>
        <w:pStyle w:val="TableParagraph"/>
        <w:numPr>
          <w:ilvl w:val="0"/>
          <w:numId w:val="7"/>
        </w:numPr>
        <w:tabs>
          <w:tab w:val="left" w:pos="950"/>
          <w:tab w:val="left" w:pos="5768"/>
          <w:tab w:val="right" w:pos="8252"/>
        </w:tabs>
        <w:autoSpaceDE w:val="0"/>
        <w:autoSpaceDN w:val="0"/>
        <w:ind w:left="950" w:hanging="138"/>
        <w:rPr>
          <w:rFonts w:ascii="Times New Roman" w:hAnsi="Times New Roman"/>
          <w:sz w:val="24"/>
          <w:szCs w:val="24"/>
        </w:rPr>
      </w:pPr>
      <w:proofErr w:type="spellStart"/>
      <w:r w:rsidRPr="00E12B96">
        <w:rPr>
          <w:rFonts w:ascii="Times New Roman" w:hAnsi="Times New Roman"/>
          <w:sz w:val="24"/>
          <w:szCs w:val="24"/>
        </w:rPr>
        <w:t>коровы</w:t>
      </w:r>
      <w:proofErr w:type="spellEnd"/>
      <w:r w:rsidRPr="00E12B96">
        <w:rPr>
          <w:rFonts w:ascii="Times New Roman" w:hAnsi="Times New Roman"/>
          <w:spacing w:val="-5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/>
          <w:sz w:val="24"/>
          <w:szCs w:val="24"/>
        </w:rPr>
        <w:t>сухостойные</w:t>
      </w:r>
      <w:proofErr w:type="spellEnd"/>
      <w:r w:rsidRPr="00E12B96">
        <w:rPr>
          <w:rFonts w:ascii="Times New Roman" w:hAnsi="Times New Roman"/>
          <w:spacing w:val="-4"/>
          <w:sz w:val="24"/>
          <w:szCs w:val="24"/>
        </w:rPr>
        <w:t xml:space="preserve"> </w:t>
      </w:r>
      <w:r w:rsidRPr="00E12B96">
        <w:rPr>
          <w:rFonts w:ascii="Times New Roman" w:hAnsi="Times New Roman"/>
          <w:spacing w:val="-2"/>
          <w:sz w:val="24"/>
          <w:szCs w:val="24"/>
        </w:rPr>
        <w:t>(0,13)</w:t>
      </w:r>
      <w:r w:rsidRPr="00E12B96">
        <w:rPr>
          <w:rFonts w:ascii="Times New Roman" w:hAnsi="Times New Roman"/>
          <w:sz w:val="24"/>
          <w:szCs w:val="24"/>
        </w:rPr>
        <w:tab/>
      </w:r>
      <w:r w:rsidRPr="00E12B96">
        <w:rPr>
          <w:rFonts w:ascii="Times New Roman" w:hAnsi="Times New Roman"/>
          <w:spacing w:val="-5"/>
          <w:sz w:val="24"/>
          <w:szCs w:val="24"/>
        </w:rPr>
        <w:t>78</w:t>
      </w:r>
      <w:r w:rsidRPr="00E12B96">
        <w:rPr>
          <w:rFonts w:ascii="Times New Roman" w:hAnsi="Times New Roman"/>
          <w:sz w:val="24"/>
          <w:szCs w:val="24"/>
        </w:rPr>
        <w:tab/>
      </w:r>
      <w:r w:rsidRPr="00E12B96">
        <w:rPr>
          <w:rFonts w:ascii="Times New Roman" w:hAnsi="Times New Roman"/>
          <w:spacing w:val="-5"/>
          <w:sz w:val="24"/>
          <w:szCs w:val="24"/>
        </w:rPr>
        <w:t>156</w:t>
      </w:r>
    </w:p>
    <w:p w:rsidR="00F52A9D" w:rsidRPr="00E12B96" w:rsidRDefault="00F52A9D" w:rsidP="00F52A9D">
      <w:pPr>
        <w:pStyle w:val="TableParagraph"/>
        <w:numPr>
          <w:ilvl w:val="0"/>
          <w:numId w:val="7"/>
        </w:numPr>
        <w:tabs>
          <w:tab w:val="left" w:pos="950"/>
        </w:tabs>
        <w:autoSpaceDE w:val="0"/>
        <w:autoSpaceDN w:val="0"/>
        <w:ind w:left="950" w:hanging="138"/>
        <w:rPr>
          <w:rFonts w:ascii="Times New Roman" w:hAnsi="Times New Roman"/>
          <w:sz w:val="24"/>
          <w:szCs w:val="24"/>
        </w:rPr>
      </w:pPr>
      <w:proofErr w:type="spellStart"/>
      <w:r w:rsidRPr="00E12B96">
        <w:rPr>
          <w:rFonts w:ascii="Times New Roman" w:hAnsi="Times New Roman"/>
          <w:sz w:val="24"/>
          <w:szCs w:val="24"/>
        </w:rPr>
        <w:t>коровы</w:t>
      </w:r>
      <w:proofErr w:type="spellEnd"/>
      <w:r w:rsidRPr="00E12B96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/>
          <w:sz w:val="24"/>
          <w:szCs w:val="24"/>
        </w:rPr>
        <w:t>новотельные</w:t>
      </w:r>
      <w:proofErr w:type="spellEnd"/>
      <w:r w:rsidRPr="00E12B96">
        <w:rPr>
          <w:rFonts w:ascii="Times New Roman" w:hAnsi="Times New Roman"/>
          <w:spacing w:val="-3"/>
          <w:sz w:val="24"/>
          <w:szCs w:val="24"/>
        </w:rPr>
        <w:t xml:space="preserve"> </w:t>
      </w:r>
      <w:r w:rsidRPr="00E12B96">
        <w:rPr>
          <w:rFonts w:ascii="Times New Roman" w:hAnsi="Times New Roman"/>
          <w:sz w:val="24"/>
          <w:szCs w:val="24"/>
        </w:rPr>
        <w:t xml:space="preserve">и </w:t>
      </w:r>
      <w:proofErr w:type="spellStart"/>
      <w:r w:rsidRPr="00E12B96">
        <w:rPr>
          <w:rFonts w:ascii="Times New Roman" w:hAnsi="Times New Roman"/>
          <w:spacing w:val="-2"/>
          <w:sz w:val="24"/>
          <w:szCs w:val="24"/>
        </w:rPr>
        <w:t>глубокостельные</w:t>
      </w:r>
      <w:proofErr w:type="spellEnd"/>
    </w:p>
    <w:p w:rsidR="00F52A9D" w:rsidRPr="00E12B96" w:rsidRDefault="00F52A9D" w:rsidP="00F52A9D">
      <w:pPr>
        <w:pStyle w:val="TableParagraph"/>
        <w:tabs>
          <w:tab w:val="left" w:pos="5768"/>
          <w:tab w:val="right" w:pos="8252"/>
        </w:tabs>
        <w:ind w:left="812"/>
        <w:rPr>
          <w:rFonts w:ascii="Times New Roman" w:hAnsi="Times New Roman"/>
          <w:sz w:val="24"/>
          <w:szCs w:val="24"/>
        </w:rPr>
      </w:pPr>
      <w:proofErr w:type="gramStart"/>
      <w:r w:rsidRPr="00E12B96">
        <w:rPr>
          <w:rFonts w:ascii="Times New Roman" w:hAnsi="Times New Roman"/>
          <w:sz w:val="24"/>
          <w:szCs w:val="24"/>
        </w:rPr>
        <w:t>в</w:t>
      </w:r>
      <w:proofErr w:type="gramEnd"/>
      <w:r w:rsidRPr="00E12B96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/>
          <w:sz w:val="24"/>
          <w:szCs w:val="24"/>
        </w:rPr>
        <w:t>родильном</w:t>
      </w:r>
      <w:proofErr w:type="spellEnd"/>
      <w:r w:rsidRPr="00E12B96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/>
          <w:sz w:val="24"/>
          <w:szCs w:val="24"/>
        </w:rPr>
        <w:t>помещении</w:t>
      </w:r>
      <w:proofErr w:type="spellEnd"/>
      <w:r w:rsidRPr="00E12B96">
        <w:rPr>
          <w:rFonts w:ascii="Times New Roman" w:hAnsi="Times New Roman"/>
          <w:spacing w:val="1"/>
          <w:sz w:val="24"/>
          <w:szCs w:val="24"/>
        </w:rPr>
        <w:t xml:space="preserve"> </w:t>
      </w:r>
      <w:r w:rsidRPr="00E12B96">
        <w:rPr>
          <w:rFonts w:ascii="Times New Roman" w:hAnsi="Times New Roman"/>
          <w:spacing w:val="-2"/>
          <w:sz w:val="24"/>
          <w:szCs w:val="24"/>
        </w:rPr>
        <w:t>(0,12)</w:t>
      </w:r>
      <w:r w:rsidRPr="00E12B96">
        <w:rPr>
          <w:rFonts w:ascii="Times New Roman" w:hAnsi="Times New Roman"/>
          <w:sz w:val="24"/>
          <w:szCs w:val="24"/>
        </w:rPr>
        <w:tab/>
      </w:r>
      <w:r w:rsidRPr="00E12B96">
        <w:rPr>
          <w:rFonts w:ascii="Times New Roman" w:hAnsi="Times New Roman"/>
          <w:spacing w:val="-5"/>
          <w:sz w:val="24"/>
          <w:szCs w:val="24"/>
        </w:rPr>
        <w:t>72</w:t>
      </w:r>
      <w:r w:rsidRPr="00E12B96">
        <w:rPr>
          <w:rFonts w:ascii="Times New Roman" w:hAnsi="Times New Roman"/>
          <w:sz w:val="24"/>
          <w:szCs w:val="24"/>
        </w:rPr>
        <w:tab/>
      </w:r>
      <w:r w:rsidRPr="00E12B96">
        <w:rPr>
          <w:rFonts w:ascii="Times New Roman" w:hAnsi="Times New Roman"/>
          <w:spacing w:val="-5"/>
          <w:sz w:val="24"/>
          <w:szCs w:val="24"/>
        </w:rPr>
        <w:t>144</w:t>
      </w:r>
    </w:p>
    <w:p w:rsidR="00F52A9D" w:rsidRPr="00E12B96" w:rsidRDefault="00F52A9D" w:rsidP="00F52A9D">
      <w:pPr>
        <w:pStyle w:val="TableParagraph"/>
        <w:ind w:left="812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E12B96">
        <w:rPr>
          <w:rFonts w:ascii="Times New Roman" w:hAnsi="Times New Roman"/>
          <w:b/>
          <w:i/>
          <w:spacing w:val="-2"/>
          <w:sz w:val="24"/>
          <w:szCs w:val="24"/>
        </w:rPr>
        <w:t>Нетели</w:t>
      </w:r>
      <w:proofErr w:type="spellEnd"/>
    </w:p>
    <w:p w:rsidR="00F52A9D" w:rsidRPr="00E12B96" w:rsidRDefault="00F52A9D" w:rsidP="00F52A9D">
      <w:pPr>
        <w:pStyle w:val="TableParagraph"/>
        <w:numPr>
          <w:ilvl w:val="0"/>
          <w:numId w:val="7"/>
        </w:numPr>
        <w:tabs>
          <w:tab w:val="left" w:pos="950"/>
          <w:tab w:val="left" w:pos="5768"/>
          <w:tab w:val="right" w:pos="8252"/>
        </w:tabs>
        <w:autoSpaceDE w:val="0"/>
        <w:autoSpaceDN w:val="0"/>
        <w:ind w:left="950" w:hanging="138"/>
        <w:rPr>
          <w:rFonts w:ascii="Times New Roman" w:hAnsi="Times New Roman"/>
          <w:sz w:val="24"/>
          <w:szCs w:val="24"/>
          <w:lang w:val="ru-RU"/>
        </w:rPr>
      </w:pPr>
      <w:r w:rsidRPr="00E12B96">
        <w:rPr>
          <w:rFonts w:ascii="Times New Roman" w:hAnsi="Times New Roman"/>
          <w:sz w:val="24"/>
          <w:szCs w:val="24"/>
          <w:lang w:val="ru-RU"/>
        </w:rPr>
        <w:t>нетели</w:t>
      </w:r>
      <w:r w:rsidRPr="00E12B96">
        <w:rPr>
          <w:rFonts w:ascii="Times New Roman" w:hAnsi="Times New Roman"/>
          <w:spacing w:val="-3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(за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2-3</w:t>
      </w:r>
      <w:r w:rsidRPr="00E12B96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месяца до</w:t>
      </w:r>
      <w:r w:rsidRPr="00E12B96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отела)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 xml:space="preserve"> (0,12)</w:t>
      </w:r>
      <w:r w:rsidRPr="00E12B96">
        <w:rPr>
          <w:rFonts w:ascii="Times New Roman" w:hAnsi="Times New Roman"/>
          <w:sz w:val="24"/>
          <w:szCs w:val="24"/>
          <w:lang w:val="ru-RU"/>
        </w:rPr>
        <w:tab/>
      </w:r>
      <w:r w:rsidRPr="00E12B96">
        <w:rPr>
          <w:rFonts w:ascii="Times New Roman" w:hAnsi="Times New Roman"/>
          <w:spacing w:val="-5"/>
          <w:sz w:val="24"/>
          <w:szCs w:val="24"/>
          <w:lang w:val="ru-RU"/>
        </w:rPr>
        <w:t>72</w:t>
      </w:r>
      <w:r w:rsidRPr="00E12B96">
        <w:rPr>
          <w:rFonts w:ascii="Times New Roman" w:hAnsi="Times New Roman"/>
          <w:sz w:val="24"/>
          <w:szCs w:val="24"/>
          <w:lang w:val="ru-RU"/>
        </w:rPr>
        <w:tab/>
      </w:r>
      <w:r w:rsidRPr="00E12B96">
        <w:rPr>
          <w:rFonts w:ascii="Times New Roman" w:hAnsi="Times New Roman"/>
          <w:spacing w:val="-5"/>
          <w:sz w:val="24"/>
          <w:szCs w:val="24"/>
          <w:lang w:val="ru-RU"/>
        </w:rPr>
        <w:t>144</w:t>
      </w:r>
    </w:p>
    <w:p w:rsidR="00F52A9D" w:rsidRPr="00E12B96" w:rsidRDefault="00F52A9D" w:rsidP="00F52A9D">
      <w:pPr>
        <w:pStyle w:val="TableParagraph"/>
        <w:ind w:left="812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E12B96">
        <w:rPr>
          <w:rFonts w:ascii="Times New Roman" w:hAnsi="Times New Roman"/>
          <w:b/>
          <w:i/>
          <w:sz w:val="24"/>
          <w:szCs w:val="24"/>
        </w:rPr>
        <w:t>Телята</w:t>
      </w:r>
      <w:proofErr w:type="spellEnd"/>
      <w:r w:rsidRPr="00E12B96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/>
          <w:b/>
          <w:i/>
          <w:sz w:val="24"/>
          <w:szCs w:val="24"/>
        </w:rPr>
        <w:t>профилакторного</w:t>
      </w:r>
      <w:proofErr w:type="spellEnd"/>
      <w:r w:rsidRPr="00E12B96">
        <w:rPr>
          <w:rFonts w:ascii="Times New Roman" w:hAnsi="Times New Roman"/>
          <w:b/>
          <w:i/>
          <w:spacing w:val="-3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/>
          <w:b/>
          <w:i/>
          <w:spacing w:val="-2"/>
          <w:sz w:val="24"/>
          <w:szCs w:val="24"/>
        </w:rPr>
        <w:t>периода</w:t>
      </w:r>
      <w:proofErr w:type="spellEnd"/>
    </w:p>
    <w:p w:rsidR="00F52A9D" w:rsidRPr="00E12B96" w:rsidRDefault="00F52A9D" w:rsidP="00F52A9D">
      <w:pPr>
        <w:pStyle w:val="TableParagraph"/>
        <w:numPr>
          <w:ilvl w:val="0"/>
          <w:numId w:val="7"/>
        </w:numPr>
        <w:tabs>
          <w:tab w:val="left" w:pos="950"/>
        </w:tabs>
        <w:autoSpaceDE w:val="0"/>
        <w:autoSpaceDN w:val="0"/>
        <w:ind w:left="950" w:hanging="138"/>
        <w:rPr>
          <w:rFonts w:ascii="Times New Roman" w:hAnsi="Times New Roman"/>
          <w:sz w:val="24"/>
          <w:szCs w:val="24"/>
        </w:rPr>
      </w:pPr>
      <w:proofErr w:type="spellStart"/>
      <w:r w:rsidRPr="00E12B96">
        <w:rPr>
          <w:rFonts w:ascii="Times New Roman" w:hAnsi="Times New Roman"/>
          <w:sz w:val="24"/>
          <w:szCs w:val="24"/>
        </w:rPr>
        <w:t>телята</w:t>
      </w:r>
      <w:proofErr w:type="spellEnd"/>
      <w:r w:rsidRPr="00E12B96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/>
          <w:sz w:val="24"/>
          <w:szCs w:val="24"/>
        </w:rPr>
        <w:t>профилакторного</w:t>
      </w:r>
      <w:proofErr w:type="spellEnd"/>
      <w:r w:rsidRPr="00E12B96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/>
          <w:spacing w:val="-2"/>
          <w:sz w:val="24"/>
          <w:szCs w:val="24"/>
        </w:rPr>
        <w:t>периода</w:t>
      </w:r>
      <w:proofErr w:type="spellEnd"/>
    </w:p>
    <w:p w:rsidR="00F52A9D" w:rsidRPr="00E12B96" w:rsidRDefault="00F52A9D" w:rsidP="00F52A9D">
      <w:pPr>
        <w:pStyle w:val="TableParagraph"/>
        <w:tabs>
          <w:tab w:val="left" w:pos="5768"/>
          <w:tab w:val="right" w:pos="8132"/>
        </w:tabs>
        <w:ind w:left="812"/>
        <w:rPr>
          <w:rFonts w:ascii="Times New Roman" w:hAnsi="Times New Roman"/>
          <w:sz w:val="24"/>
          <w:szCs w:val="24"/>
          <w:lang w:val="ru-RU"/>
        </w:rPr>
      </w:pPr>
      <w:r w:rsidRPr="00E12B96">
        <w:rPr>
          <w:rFonts w:ascii="Times New Roman" w:hAnsi="Times New Roman"/>
          <w:sz w:val="24"/>
          <w:szCs w:val="24"/>
          <w:lang w:val="ru-RU"/>
        </w:rPr>
        <w:t>(до</w:t>
      </w:r>
      <w:r w:rsidRPr="00E12B96">
        <w:rPr>
          <w:rFonts w:ascii="Times New Roman" w:hAnsi="Times New Roman"/>
          <w:spacing w:val="-5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14-20-дневного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возраста)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 xml:space="preserve"> (0,06)</w:t>
      </w:r>
      <w:r w:rsidRPr="00E12B96">
        <w:rPr>
          <w:rFonts w:ascii="Times New Roman" w:hAnsi="Times New Roman"/>
          <w:sz w:val="24"/>
          <w:szCs w:val="24"/>
          <w:lang w:val="ru-RU"/>
        </w:rPr>
        <w:tab/>
      </w:r>
      <w:r w:rsidRPr="00E12B96">
        <w:rPr>
          <w:rFonts w:ascii="Times New Roman" w:hAnsi="Times New Roman"/>
          <w:spacing w:val="-5"/>
          <w:sz w:val="24"/>
          <w:szCs w:val="24"/>
          <w:lang w:val="ru-RU"/>
        </w:rPr>
        <w:t>36</w:t>
      </w:r>
      <w:r w:rsidRPr="00E12B96">
        <w:rPr>
          <w:rFonts w:ascii="Times New Roman" w:hAnsi="Times New Roman"/>
          <w:sz w:val="24"/>
          <w:szCs w:val="24"/>
          <w:lang w:val="ru-RU"/>
        </w:rPr>
        <w:tab/>
      </w:r>
      <w:r w:rsidRPr="00E12B96">
        <w:rPr>
          <w:rFonts w:ascii="Times New Roman" w:hAnsi="Times New Roman"/>
          <w:spacing w:val="-5"/>
          <w:sz w:val="24"/>
          <w:szCs w:val="24"/>
          <w:lang w:val="ru-RU"/>
        </w:rPr>
        <w:t>72</w:t>
      </w:r>
    </w:p>
    <w:p w:rsidR="00F52A9D" w:rsidRPr="00E12B96" w:rsidRDefault="00F52A9D" w:rsidP="00F52A9D">
      <w:pPr>
        <w:pStyle w:val="TableParagraph"/>
        <w:tabs>
          <w:tab w:val="left" w:pos="5768"/>
          <w:tab w:val="right" w:pos="8252"/>
        </w:tabs>
        <w:ind w:left="812"/>
        <w:rPr>
          <w:rFonts w:ascii="Times New Roman" w:hAnsi="Times New Roman"/>
          <w:b/>
          <w:i/>
          <w:sz w:val="24"/>
          <w:szCs w:val="24"/>
          <w:lang w:val="ru-RU"/>
        </w:rPr>
      </w:pPr>
      <w:r w:rsidRPr="00E12B96">
        <w:rPr>
          <w:rFonts w:ascii="Times New Roman" w:hAnsi="Times New Roman"/>
          <w:b/>
          <w:i/>
          <w:sz w:val="24"/>
          <w:szCs w:val="24"/>
          <w:lang w:val="ru-RU"/>
        </w:rPr>
        <w:t>Телята,</w:t>
      </w:r>
      <w:r w:rsidRPr="00E12B96">
        <w:rPr>
          <w:rFonts w:ascii="Times New Roman" w:hAnsi="Times New Roman"/>
          <w:b/>
          <w:i/>
          <w:spacing w:val="-2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b/>
          <w:i/>
          <w:sz w:val="24"/>
          <w:szCs w:val="24"/>
          <w:lang w:val="ru-RU"/>
        </w:rPr>
        <w:t>в</w:t>
      </w:r>
      <w:r w:rsidRPr="00E12B96">
        <w:rPr>
          <w:rFonts w:ascii="Times New Roman" w:hAnsi="Times New Roman"/>
          <w:b/>
          <w:i/>
          <w:spacing w:val="-3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b/>
          <w:i/>
          <w:sz w:val="24"/>
          <w:szCs w:val="24"/>
          <w:lang w:val="ru-RU"/>
        </w:rPr>
        <w:t>том числе</w:t>
      </w:r>
      <w:r w:rsidRPr="00E12B96">
        <w:rPr>
          <w:rFonts w:ascii="Times New Roman" w:hAnsi="Times New Roman"/>
          <w:b/>
          <w:i/>
          <w:spacing w:val="-2"/>
          <w:sz w:val="24"/>
          <w:szCs w:val="24"/>
          <w:lang w:val="ru-RU"/>
        </w:rPr>
        <w:t xml:space="preserve"> (0,6)</w:t>
      </w:r>
      <w:r w:rsidRPr="00E12B96">
        <w:rPr>
          <w:rFonts w:ascii="Times New Roman" w:hAnsi="Times New Roman"/>
          <w:b/>
          <w:i/>
          <w:sz w:val="24"/>
          <w:szCs w:val="24"/>
          <w:lang w:val="ru-RU"/>
        </w:rPr>
        <w:tab/>
      </w:r>
      <w:r w:rsidRPr="00E12B96">
        <w:rPr>
          <w:rFonts w:ascii="Times New Roman" w:hAnsi="Times New Roman"/>
          <w:b/>
          <w:i/>
          <w:spacing w:val="-5"/>
          <w:sz w:val="24"/>
          <w:szCs w:val="24"/>
          <w:lang w:val="ru-RU"/>
        </w:rPr>
        <w:t>360</w:t>
      </w:r>
      <w:r w:rsidRPr="00E12B96">
        <w:rPr>
          <w:rFonts w:ascii="Times New Roman" w:hAnsi="Times New Roman"/>
          <w:b/>
          <w:i/>
          <w:sz w:val="24"/>
          <w:szCs w:val="24"/>
          <w:lang w:val="ru-RU"/>
        </w:rPr>
        <w:tab/>
      </w:r>
      <w:r w:rsidRPr="00E12B96">
        <w:rPr>
          <w:rFonts w:ascii="Times New Roman" w:hAnsi="Times New Roman"/>
          <w:b/>
          <w:i/>
          <w:spacing w:val="-5"/>
          <w:sz w:val="24"/>
          <w:szCs w:val="24"/>
          <w:lang w:val="ru-RU"/>
        </w:rPr>
        <w:t>720</w:t>
      </w:r>
    </w:p>
    <w:p w:rsidR="00F52A9D" w:rsidRPr="00E12B96" w:rsidRDefault="00F52A9D" w:rsidP="00F52A9D">
      <w:pPr>
        <w:pStyle w:val="TableParagraph"/>
        <w:numPr>
          <w:ilvl w:val="0"/>
          <w:numId w:val="7"/>
        </w:numPr>
        <w:tabs>
          <w:tab w:val="left" w:pos="950"/>
          <w:tab w:val="left" w:pos="5768"/>
          <w:tab w:val="right" w:pos="8252"/>
        </w:tabs>
        <w:autoSpaceDE w:val="0"/>
        <w:autoSpaceDN w:val="0"/>
        <w:ind w:left="950" w:hanging="138"/>
        <w:rPr>
          <w:rFonts w:ascii="Times New Roman" w:hAnsi="Times New Roman"/>
          <w:sz w:val="24"/>
          <w:szCs w:val="24"/>
          <w:lang w:val="ru-RU"/>
        </w:rPr>
      </w:pPr>
      <w:r w:rsidRPr="00E12B96">
        <w:rPr>
          <w:rFonts w:ascii="Times New Roman" w:hAnsi="Times New Roman"/>
          <w:sz w:val="24"/>
          <w:szCs w:val="24"/>
          <w:lang w:val="ru-RU"/>
        </w:rPr>
        <w:t>телята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от</w:t>
      </w:r>
      <w:r w:rsidRPr="00E12B96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14-20</w:t>
      </w:r>
      <w:r w:rsidRPr="00E12B96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дней</w:t>
      </w:r>
      <w:r w:rsidRPr="00E12B96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до</w:t>
      </w:r>
      <w:r w:rsidRPr="00E12B96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3-4</w:t>
      </w:r>
      <w:r w:rsidRPr="00E12B96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месяцев</w:t>
      </w:r>
      <w:r w:rsidRPr="00E12B96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>(0,3)</w:t>
      </w:r>
      <w:r w:rsidRPr="00E12B96">
        <w:rPr>
          <w:rFonts w:ascii="Times New Roman" w:hAnsi="Times New Roman"/>
          <w:sz w:val="24"/>
          <w:szCs w:val="24"/>
          <w:lang w:val="ru-RU"/>
        </w:rPr>
        <w:tab/>
      </w:r>
      <w:r w:rsidRPr="00E12B96">
        <w:rPr>
          <w:rFonts w:ascii="Times New Roman" w:hAnsi="Times New Roman"/>
          <w:spacing w:val="-5"/>
          <w:sz w:val="24"/>
          <w:szCs w:val="24"/>
          <w:lang w:val="ru-RU"/>
        </w:rPr>
        <w:t>180</w:t>
      </w:r>
      <w:r w:rsidRPr="00E12B96">
        <w:rPr>
          <w:rFonts w:ascii="Times New Roman" w:hAnsi="Times New Roman"/>
          <w:sz w:val="24"/>
          <w:szCs w:val="24"/>
          <w:lang w:val="ru-RU"/>
        </w:rPr>
        <w:tab/>
      </w:r>
      <w:r w:rsidRPr="00E12B96">
        <w:rPr>
          <w:rFonts w:ascii="Times New Roman" w:hAnsi="Times New Roman"/>
          <w:spacing w:val="-5"/>
          <w:sz w:val="24"/>
          <w:szCs w:val="24"/>
          <w:lang w:val="ru-RU"/>
        </w:rPr>
        <w:t>360</w:t>
      </w:r>
    </w:p>
    <w:p w:rsidR="00F52A9D" w:rsidRPr="00E12B96" w:rsidRDefault="00F52A9D" w:rsidP="00F52A9D">
      <w:pPr>
        <w:pStyle w:val="TableParagraph"/>
        <w:numPr>
          <w:ilvl w:val="0"/>
          <w:numId w:val="7"/>
        </w:numPr>
        <w:tabs>
          <w:tab w:val="left" w:pos="950"/>
          <w:tab w:val="left" w:pos="5768"/>
          <w:tab w:val="right" w:pos="8252"/>
        </w:tabs>
        <w:autoSpaceDE w:val="0"/>
        <w:autoSpaceDN w:val="0"/>
        <w:ind w:left="950" w:hanging="138"/>
        <w:rPr>
          <w:rFonts w:ascii="Times New Roman" w:hAnsi="Times New Roman"/>
          <w:sz w:val="24"/>
          <w:szCs w:val="24"/>
        </w:rPr>
      </w:pPr>
      <w:proofErr w:type="spellStart"/>
      <w:r w:rsidRPr="00E12B96">
        <w:rPr>
          <w:rFonts w:ascii="Times New Roman" w:hAnsi="Times New Roman"/>
          <w:sz w:val="24"/>
          <w:szCs w:val="24"/>
        </w:rPr>
        <w:t>телята</w:t>
      </w:r>
      <w:proofErr w:type="spellEnd"/>
      <w:r w:rsidRPr="00E12B96">
        <w:rPr>
          <w:rFonts w:ascii="Times New Roman" w:hAnsi="Times New Roman"/>
          <w:spacing w:val="-2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/>
          <w:sz w:val="24"/>
          <w:szCs w:val="24"/>
        </w:rPr>
        <w:t>от</w:t>
      </w:r>
      <w:proofErr w:type="spellEnd"/>
      <w:r w:rsidRPr="00E12B9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E12B96">
        <w:rPr>
          <w:rFonts w:ascii="Times New Roman" w:hAnsi="Times New Roman"/>
          <w:sz w:val="24"/>
          <w:szCs w:val="24"/>
        </w:rPr>
        <w:t xml:space="preserve">3-4 </w:t>
      </w:r>
      <w:proofErr w:type="spellStart"/>
      <w:r w:rsidRPr="00E12B96">
        <w:rPr>
          <w:rFonts w:ascii="Times New Roman" w:hAnsi="Times New Roman"/>
          <w:sz w:val="24"/>
          <w:szCs w:val="24"/>
        </w:rPr>
        <w:t>до</w:t>
      </w:r>
      <w:proofErr w:type="spellEnd"/>
      <w:r w:rsidRPr="00E12B9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E12B96">
        <w:rPr>
          <w:rFonts w:ascii="Times New Roman" w:hAnsi="Times New Roman"/>
          <w:sz w:val="24"/>
          <w:szCs w:val="24"/>
        </w:rPr>
        <w:t>6</w:t>
      </w:r>
      <w:r w:rsidRPr="00E12B96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/>
          <w:sz w:val="24"/>
          <w:szCs w:val="24"/>
        </w:rPr>
        <w:t>месяцев</w:t>
      </w:r>
      <w:proofErr w:type="spellEnd"/>
      <w:r w:rsidRPr="00E12B96">
        <w:rPr>
          <w:rFonts w:ascii="Times New Roman" w:hAnsi="Times New Roman"/>
          <w:spacing w:val="9"/>
          <w:sz w:val="24"/>
          <w:szCs w:val="24"/>
        </w:rPr>
        <w:t xml:space="preserve"> </w:t>
      </w:r>
      <w:r w:rsidRPr="00E12B96">
        <w:rPr>
          <w:rFonts w:ascii="Times New Roman" w:hAnsi="Times New Roman"/>
          <w:spacing w:val="-2"/>
          <w:sz w:val="24"/>
          <w:szCs w:val="24"/>
        </w:rPr>
        <w:t>(0,3)</w:t>
      </w:r>
      <w:r w:rsidRPr="00E12B96">
        <w:rPr>
          <w:rFonts w:ascii="Times New Roman" w:hAnsi="Times New Roman"/>
          <w:sz w:val="24"/>
          <w:szCs w:val="24"/>
        </w:rPr>
        <w:tab/>
      </w:r>
      <w:r w:rsidRPr="00E12B96">
        <w:rPr>
          <w:rFonts w:ascii="Times New Roman" w:hAnsi="Times New Roman"/>
          <w:spacing w:val="-5"/>
          <w:sz w:val="24"/>
          <w:szCs w:val="24"/>
        </w:rPr>
        <w:t>180</w:t>
      </w:r>
      <w:r w:rsidRPr="00E12B96">
        <w:rPr>
          <w:rFonts w:ascii="Times New Roman" w:hAnsi="Times New Roman"/>
          <w:sz w:val="24"/>
          <w:szCs w:val="24"/>
        </w:rPr>
        <w:tab/>
      </w:r>
      <w:r w:rsidRPr="00E12B96">
        <w:rPr>
          <w:rFonts w:ascii="Times New Roman" w:hAnsi="Times New Roman"/>
          <w:spacing w:val="-5"/>
          <w:sz w:val="24"/>
          <w:szCs w:val="24"/>
        </w:rPr>
        <w:t>360</w:t>
      </w:r>
    </w:p>
    <w:p w:rsidR="00F52A9D" w:rsidRPr="00E12B96" w:rsidRDefault="00F52A9D" w:rsidP="00F52A9D">
      <w:pPr>
        <w:pStyle w:val="TableParagraph"/>
        <w:tabs>
          <w:tab w:val="left" w:pos="5768"/>
          <w:tab w:val="right" w:pos="8252"/>
        </w:tabs>
        <w:ind w:left="812"/>
        <w:rPr>
          <w:rFonts w:ascii="Times New Roman" w:hAnsi="Times New Roman"/>
          <w:b/>
          <w:i/>
          <w:sz w:val="24"/>
          <w:szCs w:val="24"/>
        </w:rPr>
      </w:pPr>
      <w:proofErr w:type="spellStart"/>
      <w:r w:rsidRPr="00E12B96">
        <w:rPr>
          <w:rFonts w:ascii="Times New Roman" w:hAnsi="Times New Roman"/>
          <w:b/>
          <w:i/>
          <w:sz w:val="24"/>
          <w:szCs w:val="24"/>
        </w:rPr>
        <w:t>Молодняк</w:t>
      </w:r>
      <w:proofErr w:type="spellEnd"/>
      <w:r w:rsidRPr="00E12B96">
        <w:rPr>
          <w:rFonts w:ascii="Times New Roman" w:hAnsi="Times New Roman"/>
          <w:b/>
          <w:i/>
          <w:sz w:val="24"/>
          <w:szCs w:val="24"/>
        </w:rPr>
        <w:t>,</w:t>
      </w:r>
      <w:r w:rsidRPr="00E12B96">
        <w:rPr>
          <w:rFonts w:ascii="Times New Roman" w:hAnsi="Times New Roman"/>
          <w:b/>
          <w:i/>
          <w:spacing w:val="-5"/>
          <w:sz w:val="24"/>
          <w:szCs w:val="24"/>
        </w:rPr>
        <w:t xml:space="preserve"> </w:t>
      </w:r>
      <w:r w:rsidRPr="00E12B96">
        <w:rPr>
          <w:rFonts w:ascii="Times New Roman" w:hAnsi="Times New Roman"/>
          <w:b/>
          <w:i/>
          <w:sz w:val="24"/>
          <w:szCs w:val="24"/>
        </w:rPr>
        <w:t>в</w:t>
      </w:r>
      <w:r w:rsidRPr="00E12B96">
        <w:rPr>
          <w:rFonts w:ascii="Times New Roman" w:hAnsi="Times New Roman"/>
          <w:b/>
          <w:i/>
          <w:spacing w:val="-4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/>
          <w:b/>
          <w:i/>
          <w:sz w:val="24"/>
          <w:szCs w:val="24"/>
        </w:rPr>
        <w:t>том</w:t>
      </w:r>
      <w:proofErr w:type="spellEnd"/>
      <w:r w:rsidRPr="00E12B96">
        <w:rPr>
          <w:rFonts w:ascii="Times New Roman" w:hAnsi="Times New Roman"/>
          <w:b/>
          <w:i/>
          <w:spacing w:val="-1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/>
          <w:b/>
          <w:i/>
          <w:sz w:val="24"/>
          <w:szCs w:val="24"/>
        </w:rPr>
        <w:t>числе</w:t>
      </w:r>
      <w:proofErr w:type="spellEnd"/>
      <w:r w:rsidRPr="00E12B96">
        <w:rPr>
          <w:rFonts w:ascii="Times New Roman" w:hAnsi="Times New Roman"/>
          <w:b/>
          <w:i/>
          <w:spacing w:val="-2"/>
          <w:sz w:val="24"/>
          <w:szCs w:val="24"/>
        </w:rPr>
        <w:t xml:space="preserve"> (0</w:t>
      </w:r>
      <w:proofErr w:type="gramStart"/>
      <w:r w:rsidRPr="00E12B96">
        <w:rPr>
          <w:rFonts w:ascii="Times New Roman" w:hAnsi="Times New Roman"/>
          <w:b/>
          <w:i/>
          <w:spacing w:val="-2"/>
          <w:sz w:val="24"/>
          <w:szCs w:val="24"/>
        </w:rPr>
        <w:t>,45</w:t>
      </w:r>
      <w:proofErr w:type="gramEnd"/>
      <w:r w:rsidRPr="00E12B96">
        <w:rPr>
          <w:rFonts w:ascii="Times New Roman" w:hAnsi="Times New Roman"/>
          <w:b/>
          <w:i/>
          <w:spacing w:val="-2"/>
          <w:sz w:val="24"/>
          <w:szCs w:val="24"/>
        </w:rPr>
        <w:t>)</w:t>
      </w:r>
      <w:r w:rsidRPr="00E12B96">
        <w:rPr>
          <w:rFonts w:ascii="Times New Roman" w:hAnsi="Times New Roman"/>
          <w:b/>
          <w:i/>
          <w:sz w:val="24"/>
          <w:szCs w:val="24"/>
        </w:rPr>
        <w:tab/>
      </w:r>
      <w:r w:rsidRPr="00E12B96">
        <w:rPr>
          <w:rFonts w:ascii="Times New Roman" w:hAnsi="Times New Roman"/>
          <w:b/>
          <w:i/>
          <w:spacing w:val="-5"/>
          <w:sz w:val="24"/>
          <w:szCs w:val="24"/>
        </w:rPr>
        <w:t>270</w:t>
      </w:r>
      <w:r w:rsidRPr="00E12B96">
        <w:rPr>
          <w:rFonts w:ascii="Times New Roman" w:hAnsi="Times New Roman"/>
          <w:b/>
          <w:i/>
          <w:sz w:val="24"/>
          <w:szCs w:val="24"/>
        </w:rPr>
        <w:tab/>
      </w:r>
      <w:r w:rsidRPr="00E12B96">
        <w:rPr>
          <w:rFonts w:ascii="Times New Roman" w:hAnsi="Times New Roman"/>
          <w:b/>
          <w:i/>
          <w:spacing w:val="-5"/>
          <w:sz w:val="24"/>
          <w:szCs w:val="24"/>
        </w:rPr>
        <w:t>540</w:t>
      </w:r>
    </w:p>
    <w:p w:rsidR="00F52A9D" w:rsidRPr="00E12B96" w:rsidRDefault="00F52A9D" w:rsidP="00F52A9D">
      <w:pPr>
        <w:pStyle w:val="TableParagraph"/>
        <w:numPr>
          <w:ilvl w:val="0"/>
          <w:numId w:val="7"/>
        </w:numPr>
        <w:tabs>
          <w:tab w:val="left" w:pos="950"/>
          <w:tab w:val="left" w:pos="5768"/>
          <w:tab w:val="right" w:pos="8252"/>
        </w:tabs>
        <w:autoSpaceDE w:val="0"/>
        <w:autoSpaceDN w:val="0"/>
        <w:ind w:left="950" w:hanging="138"/>
        <w:rPr>
          <w:rFonts w:ascii="Times New Roman" w:hAnsi="Times New Roman"/>
          <w:sz w:val="24"/>
          <w:szCs w:val="24"/>
        </w:rPr>
      </w:pPr>
      <w:proofErr w:type="spellStart"/>
      <w:r w:rsidRPr="00E12B96">
        <w:rPr>
          <w:rFonts w:ascii="Times New Roman" w:hAnsi="Times New Roman"/>
          <w:sz w:val="24"/>
          <w:szCs w:val="24"/>
        </w:rPr>
        <w:t>молодняк</w:t>
      </w:r>
      <w:proofErr w:type="spellEnd"/>
      <w:r w:rsidRPr="00E12B96">
        <w:rPr>
          <w:rFonts w:ascii="Times New Roman" w:hAnsi="Times New Roman"/>
          <w:spacing w:val="-3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/>
          <w:sz w:val="24"/>
          <w:szCs w:val="24"/>
        </w:rPr>
        <w:t>от</w:t>
      </w:r>
      <w:proofErr w:type="spellEnd"/>
      <w:r w:rsidRPr="00E12B9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E12B96">
        <w:rPr>
          <w:rFonts w:ascii="Times New Roman" w:hAnsi="Times New Roman"/>
          <w:sz w:val="24"/>
          <w:szCs w:val="24"/>
        </w:rPr>
        <w:t>6</w:t>
      </w:r>
      <w:r w:rsidRPr="00E12B96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/>
          <w:sz w:val="24"/>
          <w:szCs w:val="24"/>
        </w:rPr>
        <w:t>до</w:t>
      </w:r>
      <w:proofErr w:type="spellEnd"/>
      <w:r w:rsidRPr="00E12B96">
        <w:rPr>
          <w:rFonts w:ascii="Times New Roman" w:hAnsi="Times New Roman"/>
          <w:spacing w:val="-1"/>
          <w:sz w:val="24"/>
          <w:szCs w:val="24"/>
        </w:rPr>
        <w:t xml:space="preserve"> </w:t>
      </w:r>
      <w:r w:rsidRPr="00E12B96">
        <w:rPr>
          <w:rFonts w:ascii="Times New Roman" w:hAnsi="Times New Roman"/>
          <w:sz w:val="24"/>
          <w:szCs w:val="24"/>
        </w:rPr>
        <w:t>12</w:t>
      </w:r>
      <w:r w:rsidRPr="00E12B96">
        <w:rPr>
          <w:rFonts w:ascii="Times New Roman" w:hAnsi="Times New Roman"/>
          <w:spacing w:val="-1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/>
          <w:sz w:val="24"/>
          <w:szCs w:val="24"/>
        </w:rPr>
        <w:t>месяцев</w:t>
      </w:r>
      <w:proofErr w:type="spellEnd"/>
      <w:r w:rsidRPr="00E12B96">
        <w:rPr>
          <w:rFonts w:ascii="Times New Roman" w:hAnsi="Times New Roman"/>
          <w:spacing w:val="-2"/>
          <w:sz w:val="24"/>
          <w:szCs w:val="24"/>
        </w:rPr>
        <w:t xml:space="preserve"> (0,15)</w:t>
      </w:r>
      <w:r w:rsidRPr="00E12B96">
        <w:rPr>
          <w:rFonts w:ascii="Times New Roman" w:hAnsi="Times New Roman"/>
          <w:sz w:val="24"/>
          <w:szCs w:val="24"/>
        </w:rPr>
        <w:tab/>
      </w:r>
      <w:r w:rsidRPr="00E12B96">
        <w:rPr>
          <w:rFonts w:ascii="Times New Roman" w:hAnsi="Times New Roman"/>
          <w:spacing w:val="-5"/>
          <w:sz w:val="24"/>
          <w:szCs w:val="24"/>
        </w:rPr>
        <w:t>90</w:t>
      </w:r>
      <w:r w:rsidRPr="00E12B96">
        <w:rPr>
          <w:rFonts w:ascii="Times New Roman" w:hAnsi="Times New Roman"/>
          <w:sz w:val="24"/>
          <w:szCs w:val="24"/>
        </w:rPr>
        <w:tab/>
      </w:r>
      <w:r w:rsidRPr="00E12B96">
        <w:rPr>
          <w:rFonts w:ascii="Times New Roman" w:hAnsi="Times New Roman"/>
          <w:spacing w:val="-5"/>
          <w:sz w:val="24"/>
          <w:szCs w:val="24"/>
        </w:rPr>
        <w:t>180</w:t>
      </w:r>
    </w:p>
    <w:p w:rsidR="00F52A9D" w:rsidRPr="00E12B96" w:rsidRDefault="00F52A9D" w:rsidP="00F52A9D">
      <w:pPr>
        <w:pStyle w:val="TableParagraph"/>
        <w:numPr>
          <w:ilvl w:val="0"/>
          <w:numId w:val="7"/>
        </w:numPr>
        <w:tabs>
          <w:tab w:val="left" w:pos="950"/>
        </w:tabs>
        <w:autoSpaceDE w:val="0"/>
        <w:autoSpaceDN w:val="0"/>
        <w:ind w:left="950" w:hanging="138"/>
        <w:rPr>
          <w:rFonts w:ascii="Times New Roman" w:hAnsi="Times New Roman"/>
          <w:sz w:val="24"/>
          <w:szCs w:val="24"/>
          <w:lang w:val="ru-RU"/>
        </w:rPr>
      </w:pPr>
      <w:r w:rsidRPr="00E12B96">
        <w:rPr>
          <w:rFonts w:ascii="Times New Roman" w:hAnsi="Times New Roman"/>
          <w:sz w:val="24"/>
          <w:szCs w:val="24"/>
          <w:lang w:val="ru-RU"/>
        </w:rPr>
        <w:t>молодняк от 12</w:t>
      </w:r>
      <w:r w:rsidRPr="00E12B96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до 18</w:t>
      </w:r>
      <w:r w:rsidRPr="00E12B96">
        <w:rPr>
          <w:rFonts w:ascii="Times New Roman" w:hAnsi="Times New Roman"/>
          <w:spacing w:val="-4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месяцев</w:t>
      </w:r>
      <w:r w:rsidRPr="00E12B96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и</w:t>
      </w:r>
      <w:r w:rsidRPr="00E12B96">
        <w:rPr>
          <w:rFonts w:ascii="Times New Roman" w:hAnsi="Times New Roman"/>
          <w:spacing w:val="1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>нетели</w:t>
      </w:r>
    </w:p>
    <w:p w:rsidR="00F52A9D" w:rsidRPr="00E12B96" w:rsidRDefault="00F52A9D" w:rsidP="00F52A9D">
      <w:pPr>
        <w:pStyle w:val="TableParagraph"/>
        <w:tabs>
          <w:tab w:val="left" w:pos="5768"/>
          <w:tab w:val="right" w:pos="8252"/>
        </w:tabs>
        <w:ind w:left="812"/>
        <w:rPr>
          <w:rFonts w:ascii="Times New Roman" w:hAnsi="Times New Roman"/>
          <w:sz w:val="24"/>
          <w:szCs w:val="24"/>
          <w:lang w:val="ru-RU"/>
        </w:rPr>
      </w:pPr>
      <w:r w:rsidRPr="00E12B96">
        <w:rPr>
          <w:rFonts w:ascii="Times New Roman" w:hAnsi="Times New Roman"/>
          <w:sz w:val="24"/>
          <w:szCs w:val="24"/>
          <w:lang w:val="ru-RU"/>
        </w:rPr>
        <w:t>до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6-7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месячной</w:t>
      </w:r>
      <w:r w:rsidRPr="00E12B96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z w:val="24"/>
          <w:szCs w:val="24"/>
          <w:lang w:val="ru-RU"/>
        </w:rPr>
        <w:t>стельности</w:t>
      </w:r>
      <w:r w:rsidRPr="00E12B96">
        <w:rPr>
          <w:rFonts w:ascii="Times New Roman" w:hAnsi="Times New Roman"/>
          <w:spacing w:val="-1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spacing w:val="-2"/>
          <w:sz w:val="24"/>
          <w:szCs w:val="24"/>
          <w:lang w:val="ru-RU"/>
        </w:rPr>
        <w:t>(0,3)</w:t>
      </w:r>
      <w:r w:rsidRPr="00E12B96">
        <w:rPr>
          <w:rFonts w:ascii="Times New Roman" w:hAnsi="Times New Roman"/>
          <w:sz w:val="24"/>
          <w:szCs w:val="24"/>
          <w:lang w:val="ru-RU"/>
        </w:rPr>
        <w:tab/>
      </w:r>
      <w:r w:rsidRPr="00E12B96">
        <w:rPr>
          <w:rFonts w:ascii="Times New Roman" w:hAnsi="Times New Roman"/>
          <w:spacing w:val="-5"/>
          <w:sz w:val="24"/>
          <w:szCs w:val="24"/>
          <w:lang w:val="ru-RU"/>
        </w:rPr>
        <w:t>180</w:t>
      </w:r>
      <w:r w:rsidRPr="00E12B96">
        <w:rPr>
          <w:rFonts w:ascii="Times New Roman" w:hAnsi="Times New Roman"/>
          <w:sz w:val="24"/>
          <w:szCs w:val="24"/>
          <w:lang w:val="ru-RU"/>
        </w:rPr>
        <w:tab/>
      </w:r>
      <w:r w:rsidRPr="00E12B96">
        <w:rPr>
          <w:rFonts w:ascii="Times New Roman" w:hAnsi="Times New Roman"/>
          <w:spacing w:val="-5"/>
          <w:sz w:val="24"/>
          <w:szCs w:val="24"/>
          <w:lang w:val="ru-RU"/>
        </w:rPr>
        <w:t>360</w:t>
      </w:r>
    </w:p>
    <w:p w:rsidR="00F52A9D" w:rsidRPr="00E12B96" w:rsidRDefault="00F52A9D" w:rsidP="00F52A9D">
      <w:pPr>
        <w:pStyle w:val="TableParagraph"/>
        <w:tabs>
          <w:tab w:val="left" w:pos="5768"/>
          <w:tab w:val="left" w:pos="7892"/>
        </w:tabs>
        <w:ind w:left="812"/>
        <w:rPr>
          <w:rFonts w:ascii="Times New Roman" w:hAnsi="Times New Roman"/>
          <w:b/>
          <w:i/>
          <w:sz w:val="24"/>
          <w:szCs w:val="24"/>
          <w:lang w:val="ru-RU"/>
        </w:rPr>
      </w:pPr>
      <w:r w:rsidRPr="00E12B96">
        <w:rPr>
          <w:rFonts w:ascii="Times New Roman" w:hAnsi="Times New Roman"/>
          <w:b/>
          <w:i/>
          <w:sz w:val="24"/>
          <w:szCs w:val="24"/>
          <w:lang w:val="ru-RU"/>
        </w:rPr>
        <w:t>Итого</w:t>
      </w:r>
      <w:r w:rsidRPr="00E12B96">
        <w:rPr>
          <w:rFonts w:ascii="Times New Roman" w:hAnsi="Times New Roman"/>
          <w:b/>
          <w:i/>
          <w:spacing w:val="3"/>
          <w:sz w:val="24"/>
          <w:szCs w:val="24"/>
          <w:lang w:val="ru-RU"/>
        </w:rPr>
        <w:t xml:space="preserve"> </w:t>
      </w:r>
      <w:r w:rsidRPr="00E12B96">
        <w:rPr>
          <w:rFonts w:ascii="Times New Roman" w:hAnsi="Times New Roman"/>
          <w:b/>
          <w:i/>
          <w:spacing w:val="-2"/>
          <w:sz w:val="24"/>
          <w:szCs w:val="24"/>
          <w:lang w:val="ru-RU"/>
        </w:rPr>
        <w:t>(2,23)</w:t>
      </w:r>
      <w:r w:rsidRPr="00E12B96">
        <w:rPr>
          <w:rFonts w:ascii="Times New Roman" w:hAnsi="Times New Roman"/>
          <w:b/>
          <w:i/>
          <w:sz w:val="24"/>
          <w:szCs w:val="24"/>
          <w:lang w:val="ru-RU"/>
        </w:rPr>
        <w:tab/>
      </w:r>
      <w:r w:rsidRPr="00E12B96">
        <w:rPr>
          <w:rFonts w:ascii="Times New Roman" w:hAnsi="Times New Roman"/>
          <w:b/>
          <w:i/>
          <w:spacing w:val="-4"/>
          <w:sz w:val="24"/>
          <w:szCs w:val="24"/>
          <w:lang w:val="ru-RU"/>
        </w:rPr>
        <w:t>1338</w:t>
      </w:r>
      <w:r w:rsidRPr="00E12B96">
        <w:rPr>
          <w:rFonts w:ascii="Times New Roman" w:hAnsi="Times New Roman"/>
          <w:b/>
          <w:i/>
          <w:sz w:val="24"/>
          <w:szCs w:val="24"/>
          <w:lang w:val="ru-RU"/>
        </w:rPr>
        <w:tab/>
      </w:r>
      <w:r w:rsidRPr="00E12B96">
        <w:rPr>
          <w:rFonts w:ascii="Times New Roman" w:hAnsi="Times New Roman"/>
          <w:b/>
          <w:i/>
          <w:spacing w:val="-4"/>
          <w:sz w:val="24"/>
          <w:szCs w:val="24"/>
          <w:lang w:val="ru-RU"/>
        </w:rPr>
        <w:t>2676</w:t>
      </w:r>
    </w:p>
    <w:p w:rsidR="00F52A9D" w:rsidRPr="00E12B96" w:rsidRDefault="00F52A9D" w:rsidP="00F52A9D">
      <w:pPr>
        <w:pStyle w:val="TableParagraph"/>
        <w:ind w:left="104" w:right="82"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E12B96">
        <w:rPr>
          <w:rFonts w:ascii="Times New Roman" w:hAnsi="Times New Roman"/>
          <w:sz w:val="24"/>
          <w:szCs w:val="24"/>
          <w:lang w:val="ru-RU"/>
        </w:rPr>
        <w:t>Коэффициент 0,12 для расчета количества мест в родильном отделении определяется исходя из условий получения 60% отелов в одном полугодии и 40% в другом.</w:t>
      </w:r>
    </w:p>
    <w:p w:rsidR="00F52A9D" w:rsidRPr="00E12B96" w:rsidRDefault="00F52A9D" w:rsidP="00F52A9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lastRenderedPageBreak/>
        <w:t>Коэффициент 0,06, для расчета ме</w:t>
      </w:r>
      <w:proofErr w:type="gramStart"/>
      <w:r w:rsidRPr="00E12B96">
        <w:rPr>
          <w:rFonts w:ascii="Times New Roman" w:hAnsi="Times New Roman" w:cs="Times New Roman"/>
          <w:sz w:val="24"/>
          <w:szCs w:val="24"/>
        </w:rPr>
        <w:t>ст в пр</w:t>
      </w:r>
      <w:proofErr w:type="gramEnd"/>
      <w:r w:rsidRPr="00E12B96">
        <w:rPr>
          <w:rFonts w:ascii="Times New Roman" w:hAnsi="Times New Roman" w:cs="Times New Roman"/>
          <w:sz w:val="24"/>
          <w:szCs w:val="24"/>
        </w:rPr>
        <w:t>офилактории, определен исходы из условий получения 60% отелов в одном полугодии и 40% в другом и содержании телят в профилактории</w:t>
      </w:r>
      <w:r w:rsidRPr="00E12B96">
        <w:rPr>
          <w:rFonts w:ascii="Times New Roman" w:hAnsi="Times New Roman" w:cs="Times New Roman"/>
          <w:spacing w:val="40"/>
          <w:sz w:val="24"/>
          <w:szCs w:val="24"/>
        </w:rPr>
        <w:t xml:space="preserve"> </w:t>
      </w:r>
      <w:r w:rsidRPr="00E12B96">
        <w:rPr>
          <w:rFonts w:ascii="Times New Roman" w:hAnsi="Times New Roman" w:cs="Times New Roman"/>
          <w:sz w:val="24"/>
          <w:szCs w:val="24"/>
        </w:rPr>
        <w:t>до 15 дней.</w:t>
      </w:r>
    </w:p>
    <w:p w:rsidR="00B40E2E" w:rsidRPr="00E12B96" w:rsidRDefault="00B40E2E" w:rsidP="00B40E2E">
      <w:pPr>
        <w:pStyle w:val="a5"/>
        <w:shd w:val="clear" w:color="auto" w:fill="FFFFFF"/>
        <w:spacing w:before="0" w:beforeAutospacing="0" w:after="0" w:afterAutospacing="0"/>
        <w:ind w:firstLine="567"/>
        <w:jc w:val="both"/>
        <w:rPr>
          <w:color w:val="2C2D2E"/>
        </w:rPr>
      </w:pPr>
    </w:p>
    <w:p w:rsidR="00AD600C" w:rsidRPr="00E12B96" w:rsidRDefault="00AD600C" w:rsidP="00D04499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Предположительные сроки начала реализации намечаемой деятельности и ее завершения (включая строительство, эксплуатацию, и </w:t>
      </w:r>
      <w:proofErr w:type="spellStart"/>
      <w:r w:rsidRPr="00E12B9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постутилизацию</w:t>
      </w:r>
      <w:proofErr w:type="spellEnd"/>
      <w:r w:rsidRPr="00E12B96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 xml:space="preserve"> объекта)*:</w:t>
      </w:r>
    </w:p>
    <w:p w:rsidR="00410F50" w:rsidRPr="00E12B96" w:rsidRDefault="00472CE9" w:rsidP="00D36A1D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>На</w:t>
      </w:r>
      <w:r w:rsidR="00AD600C" w:rsidRPr="00E12B96">
        <w:rPr>
          <w:rFonts w:ascii="Times New Roman" w:hAnsi="Times New Roman" w:cs="Times New Roman"/>
          <w:sz w:val="24"/>
          <w:szCs w:val="24"/>
        </w:rPr>
        <w:t xml:space="preserve">чало строительство </w:t>
      </w:r>
      <w:r w:rsidR="00A92990" w:rsidRPr="00E12B96">
        <w:rPr>
          <w:rFonts w:ascii="Times New Roman" w:hAnsi="Times New Roman" w:cs="Times New Roman"/>
          <w:sz w:val="24"/>
          <w:szCs w:val="24"/>
        </w:rPr>
        <w:t>апрель</w:t>
      </w:r>
      <w:r w:rsidR="004279EB" w:rsidRPr="00E12B96">
        <w:rPr>
          <w:rFonts w:ascii="Times New Roman" w:hAnsi="Times New Roman" w:cs="Times New Roman"/>
          <w:sz w:val="24"/>
          <w:szCs w:val="24"/>
        </w:rPr>
        <w:t xml:space="preserve"> 202</w:t>
      </w:r>
      <w:r w:rsidR="00930A04" w:rsidRPr="00E12B96">
        <w:rPr>
          <w:rFonts w:ascii="Times New Roman" w:hAnsi="Times New Roman" w:cs="Times New Roman"/>
          <w:sz w:val="24"/>
          <w:szCs w:val="24"/>
        </w:rPr>
        <w:t>5</w:t>
      </w:r>
      <w:r w:rsidR="00AD600C" w:rsidRPr="00E12B96">
        <w:rPr>
          <w:rFonts w:ascii="Times New Roman" w:hAnsi="Times New Roman" w:cs="Times New Roman"/>
          <w:sz w:val="24"/>
          <w:szCs w:val="24"/>
        </w:rPr>
        <w:t xml:space="preserve"> г, конец строительство </w:t>
      </w:r>
      <w:r w:rsidR="00122E70" w:rsidRPr="00E12B96">
        <w:rPr>
          <w:rFonts w:ascii="Times New Roman" w:hAnsi="Times New Roman" w:cs="Times New Roman"/>
          <w:sz w:val="24"/>
          <w:szCs w:val="24"/>
          <w:lang w:val="kk-KZ"/>
        </w:rPr>
        <w:t>сентябрь</w:t>
      </w:r>
      <w:r w:rsidR="00122E70" w:rsidRPr="00E12B96">
        <w:rPr>
          <w:rFonts w:ascii="Times New Roman" w:hAnsi="Times New Roman" w:cs="Times New Roman"/>
          <w:sz w:val="24"/>
          <w:szCs w:val="24"/>
        </w:rPr>
        <w:t xml:space="preserve"> 2026</w:t>
      </w:r>
      <w:r w:rsidR="00AD600C" w:rsidRPr="00E12B96">
        <w:rPr>
          <w:rFonts w:ascii="Times New Roman" w:hAnsi="Times New Roman" w:cs="Times New Roman"/>
          <w:sz w:val="24"/>
          <w:szCs w:val="24"/>
        </w:rPr>
        <w:t>г.,</w:t>
      </w:r>
      <w:r w:rsidR="008076EE" w:rsidRPr="00E12B96">
        <w:rPr>
          <w:rFonts w:ascii="Times New Roman" w:hAnsi="Times New Roman" w:cs="Times New Roman"/>
          <w:sz w:val="24"/>
          <w:szCs w:val="24"/>
        </w:rPr>
        <w:t xml:space="preserve"> проектом предусматривается только первый этап строительство, всего </w:t>
      </w:r>
      <w:proofErr w:type="gramStart"/>
      <w:r w:rsidR="008076EE" w:rsidRPr="00E12B96">
        <w:rPr>
          <w:rFonts w:ascii="Times New Roman" w:hAnsi="Times New Roman" w:cs="Times New Roman"/>
          <w:sz w:val="24"/>
          <w:szCs w:val="24"/>
        </w:rPr>
        <w:t>планируется 3 этапа строительства и эксплуатация</w:t>
      </w:r>
      <w:proofErr w:type="gramEnd"/>
      <w:r w:rsidR="008076EE" w:rsidRPr="00E12B96">
        <w:rPr>
          <w:rFonts w:ascii="Times New Roman" w:hAnsi="Times New Roman" w:cs="Times New Roman"/>
          <w:sz w:val="24"/>
          <w:szCs w:val="24"/>
        </w:rPr>
        <w:t xml:space="preserve"> будет осущест</w:t>
      </w:r>
      <w:r w:rsidR="001832E3" w:rsidRPr="00E12B96">
        <w:rPr>
          <w:rFonts w:ascii="Times New Roman" w:hAnsi="Times New Roman" w:cs="Times New Roman"/>
          <w:sz w:val="24"/>
          <w:szCs w:val="24"/>
        </w:rPr>
        <w:t>вляться только после 3его этапа строительства</w:t>
      </w:r>
      <w:r w:rsidR="00AD600C" w:rsidRPr="00E12B96">
        <w:rPr>
          <w:rFonts w:ascii="Times New Roman" w:hAnsi="Times New Roman" w:cs="Times New Roman"/>
          <w:sz w:val="24"/>
          <w:szCs w:val="24"/>
        </w:rPr>
        <w:t>, утилизация не предусматривается</w:t>
      </w:r>
      <w:r w:rsidR="00D36A1D" w:rsidRPr="00E12B96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36A1D" w:rsidRPr="00E12B96" w:rsidRDefault="00D36A1D" w:rsidP="00D36A1D">
      <w:pPr>
        <w:pStyle w:val="a3"/>
        <w:spacing w:after="0" w:line="240" w:lineRule="auto"/>
        <w:ind w:left="567" w:hanging="567"/>
        <w:jc w:val="both"/>
        <w:rPr>
          <w:rFonts w:ascii="Times New Roman" w:hAnsi="Times New Roman" w:cs="Times New Roman"/>
          <w:sz w:val="24"/>
          <w:szCs w:val="24"/>
        </w:rPr>
      </w:pPr>
    </w:p>
    <w:p w:rsidR="00AD600C" w:rsidRPr="00E12B96" w:rsidRDefault="00AD600C" w:rsidP="00472CE9">
      <w:pPr>
        <w:pStyle w:val="a3"/>
        <w:numPr>
          <w:ilvl w:val="0"/>
          <w:numId w:val="1"/>
        </w:numPr>
        <w:spacing w:after="0" w:line="240" w:lineRule="auto"/>
        <w:ind w:left="567" w:hanging="567"/>
        <w:jc w:val="both"/>
        <w:rPr>
          <w:rStyle w:val="s0"/>
          <w:color w:val="auto"/>
          <w:sz w:val="24"/>
          <w:szCs w:val="24"/>
        </w:rPr>
      </w:pPr>
      <w:r w:rsidRPr="00E12B96">
        <w:rPr>
          <w:rStyle w:val="s0"/>
          <w:b/>
          <w:sz w:val="24"/>
          <w:szCs w:val="24"/>
        </w:rPr>
        <w:t xml:space="preserve">Описание видов ресурсов, необходимых для осуществления намечаемой деятельности, включая строительство, эксплуатацию и </w:t>
      </w:r>
      <w:proofErr w:type="spellStart"/>
      <w:r w:rsidRPr="00E12B96">
        <w:rPr>
          <w:rStyle w:val="s0"/>
          <w:b/>
          <w:sz w:val="24"/>
          <w:szCs w:val="24"/>
        </w:rPr>
        <w:t>постутилизацию</w:t>
      </w:r>
      <w:proofErr w:type="spellEnd"/>
      <w:r w:rsidRPr="00E12B96">
        <w:rPr>
          <w:rStyle w:val="s0"/>
          <w:b/>
          <w:sz w:val="24"/>
          <w:szCs w:val="24"/>
        </w:rPr>
        <w:t xml:space="preserve"> объектов (с указанием предполагаемых качественных и максимальных количественных характеристик, а также операций, для которых предполагается их использование):</w:t>
      </w:r>
    </w:p>
    <w:p w:rsidR="00AD600C" w:rsidRPr="00E12B96" w:rsidRDefault="00AD600C" w:rsidP="00472CE9">
      <w:pPr>
        <w:pStyle w:val="a3"/>
        <w:spacing w:after="0" w:line="240" w:lineRule="auto"/>
        <w:ind w:left="567" w:hanging="567"/>
        <w:jc w:val="both"/>
        <w:rPr>
          <w:rStyle w:val="s0"/>
          <w:color w:val="auto"/>
          <w:sz w:val="24"/>
          <w:szCs w:val="24"/>
        </w:rPr>
      </w:pPr>
    </w:p>
    <w:p w:rsidR="00AD600C" w:rsidRPr="00E12B96" w:rsidRDefault="00AD600C" w:rsidP="00472CE9">
      <w:pPr>
        <w:pStyle w:val="pj"/>
        <w:ind w:left="567" w:hanging="567"/>
        <w:rPr>
          <w:rStyle w:val="s0"/>
          <w:bCs/>
          <w:i/>
          <w:iCs/>
        </w:rPr>
      </w:pPr>
      <w:r w:rsidRPr="00E12B96">
        <w:rPr>
          <w:rStyle w:val="s0"/>
          <w:bCs/>
          <w:i/>
          <w:iCs/>
        </w:rPr>
        <w:t>1) земельных участков, их площадей, целевого назначения, предполагаемых сроков использования земельных участков, их площадей, целевого назначения, предполагаемых сроков использования</w:t>
      </w:r>
    </w:p>
    <w:p w:rsidR="00AD600C" w:rsidRPr="00E12B96" w:rsidRDefault="00472CE9" w:rsidP="00472CE9">
      <w:pPr>
        <w:pStyle w:val="a3"/>
        <w:spacing w:after="0" w:line="240" w:lineRule="auto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 xml:space="preserve">Целевое использование земельного участка: под строительство. </w:t>
      </w:r>
      <w:r w:rsidR="00862304" w:rsidRPr="00E12B96">
        <w:rPr>
          <w:rFonts w:ascii="Times New Roman" w:hAnsi="Times New Roman" w:cs="Times New Roman"/>
          <w:sz w:val="24"/>
          <w:szCs w:val="24"/>
        </w:rPr>
        <w:t xml:space="preserve">Прилагается Акт на </w:t>
      </w:r>
      <w:r w:rsidR="004838C9" w:rsidRPr="00E12B96">
        <w:rPr>
          <w:rFonts w:ascii="Times New Roman" w:hAnsi="Times New Roman" w:cs="Times New Roman"/>
          <w:sz w:val="24"/>
          <w:szCs w:val="24"/>
        </w:rPr>
        <w:t>земельный участок №2024-1638010</w:t>
      </w:r>
      <w:r w:rsidR="00BB513B" w:rsidRPr="00E12B96">
        <w:rPr>
          <w:rFonts w:ascii="Times New Roman" w:hAnsi="Times New Roman" w:cs="Times New Roman"/>
          <w:sz w:val="24"/>
          <w:szCs w:val="24"/>
        </w:rPr>
        <w:t>.</w:t>
      </w:r>
    </w:p>
    <w:p w:rsidR="00BB513B" w:rsidRPr="00E12B96" w:rsidRDefault="00BB513B" w:rsidP="00BB513B">
      <w:pPr>
        <w:pStyle w:val="pj"/>
        <w:spacing w:after="120"/>
        <w:rPr>
          <w:rStyle w:val="s0"/>
          <w:bCs/>
          <w:i/>
          <w:iCs/>
        </w:rPr>
      </w:pPr>
      <w:r w:rsidRPr="00E12B96">
        <w:rPr>
          <w:rStyle w:val="s0"/>
          <w:bCs/>
          <w:i/>
          <w:iCs/>
        </w:rPr>
        <w:t xml:space="preserve">2) водных ресурсов с указанием: предполагаемого источника водоснабжения (системы централизованного водоснабжения, водные объекты, используемые для нецентрализованного водоснабжения, привозная вода), сведений о наличии </w:t>
      </w:r>
      <w:proofErr w:type="spellStart"/>
      <w:r w:rsidRPr="00E12B96">
        <w:rPr>
          <w:rStyle w:val="s0"/>
          <w:bCs/>
          <w:i/>
          <w:iCs/>
        </w:rPr>
        <w:t>водоохранных</w:t>
      </w:r>
      <w:proofErr w:type="spellEnd"/>
      <w:r w:rsidRPr="00E12B96">
        <w:rPr>
          <w:rStyle w:val="s0"/>
          <w:bCs/>
          <w:i/>
          <w:iCs/>
        </w:rPr>
        <w:t xml:space="preserve"> зон и полос, при их отсутствии – вывод о необходимости их установления в соответствии с законодательством Республики Казахстан, а при наличии – об установленных для них запретах и ограничениях, касающихся намечаемой деятельности</w:t>
      </w:r>
    </w:p>
    <w:p w:rsidR="00F419EC" w:rsidRPr="00E12B96" w:rsidRDefault="00BB513B" w:rsidP="00BB513B">
      <w:pPr>
        <w:pStyle w:val="pj"/>
        <w:spacing w:after="120"/>
      </w:pPr>
      <w:r w:rsidRPr="00E12B96">
        <w:rPr>
          <w:rStyle w:val="s0"/>
          <w:bCs/>
          <w:i/>
          <w:iCs/>
        </w:rPr>
        <w:t xml:space="preserve">видов водопользования (общее, специальное, обособленное), качества необходимой воды (питьевая, </w:t>
      </w:r>
      <w:proofErr w:type="spellStart"/>
      <w:r w:rsidRPr="00E12B96">
        <w:rPr>
          <w:rStyle w:val="s0"/>
          <w:bCs/>
          <w:i/>
          <w:iCs/>
        </w:rPr>
        <w:t>непитьевая</w:t>
      </w:r>
      <w:proofErr w:type="spellEnd"/>
      <w:r w:rsidRPr="00E12B96">
        <w:rPr>
          <w:rStyle w:val="s0"/>
          <w:bCs/>
          <w:i/>
          <w:iCs/>
        </w:rPr>
        <w:t>);</w:t>
      </w:r>
      <w:r w:rsidR="00F419EC" w:rsidRPr="00E12B96">
        <w:t xml:space="preserve"> </w:t>
      </w:r>
    </w:p>
    <w:p w:rsidR="00BB513B" w:rsidRPr="00E12B96" w:rsidRDefault="00F419EC" w:rsidP="00BB513B">
      <w:pPr>
        <w:pStyle w:val="pj"/>
        <w:spacing w:after="120"/>
        <w:rPr>
          <w:rStyle w:val="s0"/>
          <w:bCs/>
          <w:iCs/>
        </w:rPr>
      </w:pPr>
      <w:r w:rsidRPr="00E12B96">
        <w:rPr>
          <w:rStyle w:val="s0"/>
          <w:bCs/>
          <w:iCs/>
        </w:rPr>
        <w:t xml:space="preserve">Общее водопользование, обеспечение </w:t>
      </w:r>
      <w:r w:rsidR="00410F50" w:rsidRPr="00E12B96">
        <w:rPr>
          <w:rStyle w:val="s0"/>
          <w:bCs/>
          <w:iCs/>
        </w:rPr>
        <w:t>работников питьевой водой</w:t>
      </w:r>
      <w:r w:rsidR="00CE2A31" w:rsidRPr="00E12B96">
        <w:rPr>
          <w:rStyle w:val="s0"/>
          <w:bCs/>
          <w:iCs/>
        </w:rPr>
        <w:t xml:space="preserve"> на период строительства</w:t>
      </w:r>
      <w:r w:rsidR="00410F50" w:rsidRPr="00E12B96">
        <w:rPr>
          <w:rStyle w:val="s0"/>
          <w:bCs/>
          <w:iCs/>
        </w:rPr>
        <w:t>, использование технической воды для строительных нужд.</w:t>
      </w:r>
    </w:p>
    <w:p w:rsidR="00BB513B" w:rsidRPr="00E12B96" w:rsidRDefault="00BB513B" w:rsidP="00BB513B">
      <w:pPr>
        <w:pStyle w:val="pj"/>
        <w:spacing w:after="120"/>
        <w:rPr>
          <w:rStyle w:val="s0"/>
          <w:bCs/>
          <w:i/>
          <w:iCs/>
        </w:rPr>
      </w:pPr>
      <w:r w:rsidRPr="00E12B96">
        <w:rPr>
          <w:rStyle w:val="s0"/>
          <w:bCs/>
          <w:i/>
          <w:iCs/>
        </w:rPr>
        <w:t>объемов потребления воды;</w:t>
      </w:r>
    </w:p>
    <w:p w:rsidR="00F419EC" w:rsidRPr="00E12B96" w:rsidRDefault="00F419EC" w:rsidP="00BB513B">
      <w:pPr>
        <w:pStyle w:val="pj"/>
        <w:spacing w:after="120"/>
        <w:rPr>
          <w:rStyle w:val="s0"/>
          <w:bCs/>
          <w:color w:val="000000" w:themeColor="text1"/>
        </w:rPr>
      </w:pPr>
      <w:r w:rsidRPr="00E12B96">
        <w:rPr>
          <w:rStyle w:val="s0"/>
          <w:bCs/>
          <w:color w:val="000000" w:themeColor="text1"/>
        </w:rPr>
        <w:t xml:space="preserve">Расход воды при строительстве составляет: на питьевые нужды - </w:t>
      </w:r>
      <w:r w:rsidR="003F43FB" w:rsidRPr="00E12B96">
        <w:t>35</w:t>
      </w:r>
      <w:r w:rsidRPr="00E12B96">
        <w:t>,</w:t>
      </w:r>
      <w:r w:rsidR="003F43FB" w:rsidRPr="00E12B96">
        <w:t>64</w:t>
      </w:r>
      <w:r w:rsidR="00115087" w:rsidRPr="00E12B96">
        <w:t xml:space="preserve"> </w:t>
      </w:r>
      <w:r w:rsidRPr="00E12B96">
        <w:rPr>
          <w:rStyle w:val="s0"/>
          <w:bCs/>
          <w:color w:val="000000" w:themeColor="text1"/>
        </w:rPr>
        <w:t xml:space="preserve">м³/период, на хозяйственно-бытовые нужды - </w:t>
      </w:r>
      <w:r w:rsidR="003F43FB" w:rsidRPr="00E12B96">
        <w:rPr>
          <w:rStyle w:val="s0"/>
          <w:bCs/>
          <w:color w:val="000000" w:themeColor="text1"/>
        </w:rPr>
        <w:t>445</w:t>
      </w:r>
      <w:r w:rsidRPr="00E12B96">
        <w:t>,</w:t>
      </w:r>
      <w:r w:rsidR="000E568B" w:rsidRPr="00E12B96">
        <w:t>5</w:t>
      </w:r>
      <w:r w:rsidRPr="00E12B96">
        <w:t xml:space="preserve">  м3/период, </w:t>
      </w:r>
      <w:r w:rsidRPr="00E12B96">
        <w:rPr>
          <w:rStyle w:val="s0"/>
          <w:bCs/>
          <w:color w:val="000000" w:themeColor="text1"/>
        </w:rPr>
        <w:t>рас</w:t>
      </w:r>
      <w:r w:rsidR="00DA734E" w:rsidRPr="00E12B96">
        <w:rPr>
          <w:rStyle w:val="s0"/>
          <w:bCs/>
          <w:color w:val="000000" w:themeColor="text1"/>
        </w:rPr>
        <w:t xml:space="preserve">ход воды на технические нужды – </w:t>
      </w:r>
      <w:r w:rsidR="003F43FB" w:rsidRPr="00E12B96">
        <w:rPr>
          <w:rStyle w:val="s0"/>
          <w:bCs/>
          <w:color w:val="000000" w:themeColor="text1"/>
        </w:rPr>
        <w:t>741.87201</w:t>
      </w:r>
      <w:r w:rsidRPr="00E12B96">
        <w:rPr>
          <w:rStyle w:val="s0"/>
          <w:bCs/>
          <w:color w:val="000000" w:themeColor="text1"/>
        </w:rPr>
        <w:t xml:space="preserve"> м³/период.</w:t>
      </w:r>
    </w:p>
    <w:p w:rsidR="00BB513B" w:rsidRPr="00E12B96" w:rsidRDefault="00BB513B" w:rsidP="00BB513B">
      <w:pPr>
        <w:pStyle w:val="pj"/>
        <w:spacing w:after="120"/>
        <w:rPr>
          <w:rStyle w:val="s0"/>
          <w:bCs/>
          <w:i/>
          <w:iCs/>
        </w:rPr>
      </w:pPr>
      <w:r w:rsidRPr="00E12B96">
        <w:rPr>
          <w:rStyle w:val="s0"/>
          <w:bCs/>
          <w:i/>
          <w:iCs/>
        </w:rPr>
        <w:t>операций, для которых планируется использование водных ресурсов;</w:t>
      </w:r>
    </w:p>
    <w:p w:rsidR="003E272A" w:rsidRPr="00E12B96" w:rsidRDefault="003E272A" w:rsidP="00F45A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bCs/>
          <w:color w:val="000000" w:themeColor="text1"/>
          <w:sz w:val="24"/>
          <w:szCs w:val="24"/>
        </w:rPr>
      </w:pPr>
      <w:r w:rsidRPr="00E12B96">
        <w:rPr>
          <w:rStyle w:val="s0"/>
          <w:bCs/>
          <w:color w:val="000000" w:themeColor="text1"/>
          <w:sz w:val="24"/>
          <w:szCs w:val="24"/>
        </w:rPr>
        <w:t>Питьевая вода  на период строительство, техническ</w:t>
      </w:r>
      <w:r w:rsidR="003F43FB" w:rsidRPr="00E12B96">
        <w:rPr>
          <w:rStyle w:val="s0"/>
          <w:bCs/>
          <w:color w:val="000000" w:themeColor="text1"/>
          <w:sz w:val="24"/>
          <w:szCs w:val="24"/>
        </w:rPr>
        <w:t>ая вода на период строительство</w:t>
      </w:r>
      <w:r w:rsidR="00CE2A31" w:rsidRPr="00E12B96">
        <w:rPr>
          <w:rStyle w:val="s0"/>
          <w:bCs/>
          <w:color w:val="000000" w:themeColor="text1"/>
          <w:sz w:val="24"/>
          <w:szCs w:val="24"/>
        </w:rPr>
        <w:t xml:space="preserve">. </w:t>
      </w:r>
      <w:r w:rsidRPr="00E12B96">
        <w:rPr>
          <w:rStyle w:val="s0"/>
          <w:bCs/>
          <w:color w:val="000000" w:themeColor="text1"/>
          <w:sz w:val="24"/>
          <w:szCs w:val="24"/>
        </w:rPr>
        <w:t xml:space="preserve"> </w:t>
      </w:r>
    </w:p>
    <w:p w:rsidR="003E272A" w:rsidRPr="00E12B96" w:rsidRDefault="003E272A" w:rsidP="00F45A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bCs/>
          <w:color w:val="000000" w:themeColor="text1"/>
          <w:sz w:val="24"/>
          <w:szCs w:val="24"/>
        </w:rPr>
      </w:pPr>
    </w:p>
    <w:p w:rsidR="00E0048D" w:rsidRPr="00E12B96" w:rsidRDefault="00BB513B" w:rsidP="00F45A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bCs/>
          <w:color w:val="000000" w:themeColor="text1"/>
          <w:sz w:val="24"/>
          <w:szCs w:val="24"/>
        </w:rPr>
      </w:pPr>
      <w:r w:rsidRPr="00E12B96">
        <w:rPr>
          <w:rStyle w:val="s0"/>
          <w:bCs/>
          <w:color w:val="000000" w:themeColor="text1"/>
          <w:sz w:val="24"/>
          <w:szCs w:val="24"/>
        </w:rPr>
        <w:t>При строитель</w:t>
      </w:r>
      <w:r w:rsidR="00CE2A31" w:rsidRPr="00E12B96">
        <w:rPr>
          <w:rStyle w:val="s0"/>
          <w:bCs/>
          <w:color w:val="000000" w:themeColor="text1"/>
          <w:sz w:val="24"/>
          <w:szCs w:val="24"/>
        </w:rPr>
        <w:t xml:space="preserve">стве </w:t>
      </w:r>
      <w:r w:rsidRPr="00E12B96">
        <w:rPr>
          <w:rStyle w:val="s0"/>
          <w:bCs/>
          <w:color w:val="000000" w:themeColor="text1"/>
          <w:sz w:val="24"/>
          <w:szCs w:val="24"/>
        </w:rPr>
        <w:t>объекта водоснабжение предусматривается от</w:t>
      </w:r>
      <w:r w:rsidRPr="00E12B96">
        <w:rPr>
          <w:rStyle w:val="s0"/>
          <w:bCs/>
          <w:color w:val="000000" w:themeColor="text1"/>
          <w:sz w:val="24"/>
          <w:szCs w:val="24"/>
          <w:shd w:val="clear" w:color="auto" w:fill="FFFF00"/>
        </w:rPr>
        <w:t xml:space="preserve"> </w:t>
      </w:r>
      <w:r w:rsidRPr="00E12B96">
        <w:rPr>
          <w:rStyle w:val="s0"/>
          <w:bCs/>
          <w:color w:val="000000" w:themeColor="text1"/>
          <w:sz w:val="24"/>
          <w:szCs w:val="24"/>
        </w:rPr>
        <w:t xml:space="preserve">привозной бутилированной воды. Расход воды при строительстве составляет: на питьевые нужды - </w:t>
      </w:r>
      <w:r w:rsidR="003F43FB" w:rsidRPr="00E12B96">
        <w:rPr>
          <w:rFonts w:ascii="Times New Roman" w:hAnsi="Times New Roman" w:cs="Times New Roman"/>
          <w:sz w:val="24"/>
          <w:szCs w:val="24"/>
        </w:rPr>
        <w:t xml:space="preserve">35,64 </w:t>
      </w:r>
      <w:r w:rsidRPr="00E12B96">
        <w:rPr>
          <w:rStyle w:val="s0"/>
          <w:bCs/>
          <w:color w:val="000000" w:themeColor="text1"/>
          <w:sz w:val="24"/>
          <w:szCs w:val="24"/>
        </w:rPr>
        <w:t xml:space="preserve">м³/период, </w:t>
      </w:r>
      <w:r w:rsidR="00F45A36" w:rsidRPr="00E12B96">
        <w:rPr>
          <w:rStyle w:val="s0"/>
          <w:bCs/>
          <w:color w:val="000000" w:themeColor="text1"/>
          <w:sz w:val="24"/>
          <w:szCs w:val="24"/>
        </w:rPr>
        <w:t xml:space="preserve">на хозяйственно-бытовые нужды - </w:t>
      </w:r>
      <w:r w:rsidR="003F43FB" w:rsidRPr="00E12B96">
        <w:rPr>
          <w:rFonts w:ascii="Times New Roman" w:hAnsi="Times New Roman" w:cs="Times New Roman"/>
          <w:sz w:val="24"/>
          <w:szCs w:val="24"/>
        </w:rPr>
        <w:t>445</w:t>
      </w:r>
      <w:r w:rsidR="00F45A36" w:rsidRPr="00E12B96">
        <w:rPr>
          <w:rFonts w:ascii="Times New Roman" w:hAnsi="Times New Roman" w:cs="Times New Roman"/>
          <w:sz w:val="24"/>
          <w:szCs w:val="24"/>
        </w:rPr>
        <w:t>,</w:t>
      </w:r>
      <w:r w:rsidR="00CE2A31" w:rsidRPr="00E12B96">
        <w:rPr>
          <w:rFonts w:ascii="Times New Roman" w:hAnsi="Times New Roman" w:cs="Times New Roman"/>
          <w:sz w:val="24"/>
          <w:szCs w:val="24"/>
        </w:rPr>
        <w:t>5</w:t>
      </w:r>
      <w:r w:rsidR="00A92990" w:rsidRPr="00E12B96">
        <w:rPr>
          <w:rFonts w:ascii="Times New Roman" w:hAnsi="Times New Roman" w:cs="Times New Roman"/>
          <w:sz w:val="24"/>
          <w:szCs w:val="24"/>
        </w:rPr>
        <w:t xml:space="preserve"> </w:t>
      </w:r>
      <w:r w:rsidR="00F45A36" w:rsidRPr="00E12B96">
        <w:rPr>
          <w:rFonts w:ascii="Times New Roman" w:hAnsi="Times New Roman" w:cs="Times New Roman"/>
          <w:sz w:val="24"/>
          <w:szCs w:val="24"/>
        </w:rPr>
        <w:t xml:space="preserve">м3/период, </w:t>
      </w:r>
      <w:r w:rsidRPr="00E12B96">
        <w:rPr>
          <w:rStyle w:val="s0"/>
          <w:bCs/>
          <w:color w:val="000000" w:themeColor="text1"/>
          <w:sz w:val="24"/>
          <w:szCs w:val="24"/>
        </w:rPr>
        <w:t xml:space="preserve">расход воды на технические нужды – </w:t>
      </w:r>
      <w:r w:rsidR="003F43FB" w:rsidRPr="00E12B96">
        <w:rPr>
          <w:rStyle w:val="s0"/>
          <w:bCs/>
          <w:color w:val="000000" w:themeColor="text1"/>
          <w:sz w:val="24"/>
          <w:szCs w:val="24"/>
        </w:rPr>
        <w:t xml:space="preserve">741.87201 </w:t>
      </w:r>
      <w:r w:rsidRPr="00E12B96">
        <w:rPr>
          <w:rStyle w:val="s0"/>
          <w:bCs/>
          <w:color w:val="000000" w:themeColor="text1"/>
          <w:sz w:val="24"/>
          <w:szCs w:val="24"/>
        </w:rPr>
        <w:t xml:space="preserve"> м³/период. Сброс бытовых стоков предусмотрен </w:t>
      </w:r>
      <w:proofErr w:type="gramStart"/>
      <w:r w:rsidRPr="00E12B96">
        <w:rPr>
          <w:rStyle w:val="s0"/>
          <w:bCs/>
          <w:color w:val="000000" w:themeColor="text1"/>
          <w:sz w:val="24"/>
          <w:szCs w:val="24"/>
        </w:rPr>
        <w:t>во</w:t>
      </w:r>
      <w:proofErr w:type="gramEnd"/>
      <w:r w:rsidRPr="00E12B96">
        <w:rPr>
          <w:rStyle w:val="s0"/>
          <w:bCs/>
          <w:color w:val="000000" w:themeColor="text1"/>
          <w:sz w:val="24"/>
          <w:szCs w:val="24"/>
        </w:rPr>
        <w:t xml:space="preserve"> временный биотуалет. Сброс при строительстве составляет - </w:t>
      </w:r>
      <w:r w:rsidR="003F43FB" w:rsidRPr="00E12B96">
        <w:rPr>
          <w:rFonts w:ascii="Times New Roman" w:hAnsi="Times New Roman" w:cs="Times New Roman"/>
          <w:sz w:val="24"/>
          <w:szCs w:val="24"/>
        </w:rPr>
        <w:t xml:space="preserve">445,5 </w:t>
      </w:r>
      <w:r w:rsidRPr="00E12B96">
        <w:rPr>
          <w:rStyle w:val="s0"/>
          <w:bCs/>
          <w:color w:val="000000" w:themeColor="text1"/>
          <w:sz w:val="24"/>
          <w:szCs w:val="24"/>
        </w:rPr>
        <w:t xml:space="preserve">м3/период. </w:t>
      </w:r>
    </w:p>
    <w:p w:rsidR="00BB513B" w:rsidRPr="00E12B96" w:rsidRDefault="00BB513B" w:rsidP="00F45A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iCs/>
          <w:color w:val="000000" w:themeColor="text1"/>
          <w:sz w:val="24"/>
          <w:szCs w:val="24"/>
        </w:rPr>
      </w:pPr>
      <w:r w:rsidRPr="00E12B96">
        <w:rPr>
          <w:rStyle w:val="s0"/>
          <w:bCs/>
          <w:color w:val="000000" w:themeColor="text1"/>
          <w:sz w:val="24"/>
          <w:szCs w:val="24"/>
        </w:rPr>
        <w:t xml:space="preserve">По мере накопления будут вывозиться ассенизаторами согласно договору. В результате хозяйственной деятельности объекта загрязнения подземных, грунтовых и поверхностных вод не предвидится. Питьевая вода проектом предусмотрено службой доставки воды. </w:t>
      </w:r>
      <w:r w:rsidR="0045520C" w:rsidRPr="00E12B96">
        <w:rPr>
          <w:rStyle w:val="s0"/>
          <w:bCs/>
          <w:color w:val="000000" w:themeColor="text1"/>
          <w:sz w:val="24"/>
          <w:szCs w:val="24"/>
        </w:rPr>
        <w:t>Т</w:t>
      </w:r>
      <w:r w:rsidR="0045520C" w:rsidRPr="00E12B96">
        <w:rPr>
          <w:rFonts w:ascii="Times New Roman" w:hAnsi="Times New Roman" w:cs="Times New Roman"/>
          <w:sz w:val="24"/>
          <w:szCs w:val="24"/>
        </w:rPr>
        <w:t xml:space="preserve">ехническая вода на период строительство предусмотрена </w:t>
      </w:r>
      <w:r w:rsidR="007E066E" w:rsidRPr="00E12B96">
        <w:rPr>
          <w:rFonts w:ascii="Times New Roman" w:hAnsi="Times New Roman" w:cs="Times New Roman"/>
          <w:sz w:val="24"/>
          <w:szCs w:val="24"/>
        </w:rPr>
        <w:t>привозная.</w:t>
      </w:r>
      <w:r w:rsidRPr="00E12B96">
        <w:rPr>
          <w:rStyle w:val="s0"/>
          <w:bCs/>
          <w:color w:val="000000" w:themeColor="text1"/>
          <w:sz w:val="24"/>
          <w:szCs w:val="24"/>
        </w:rPr>
        <w:t xml:space="preserve"> Сброс бытовых стоков предусмотрен во временный биотуалет.</w:t>
      </w:r>
      <w:r w:rsidR="00F45A36" w:rsidRPr="00E12B96">
        <w:rPr>
          <w:rFonts w:ascii="Times New Roman" w:hAnsi="Times New Roman" w:cs="Times New Roman"/>
          <w:sz w:val="24"/>
          <w:szCs w:val="24"/>
        </w:rPr>
        <w:t xml:space="preserve"> </w:t>
      </w:r>
      <w:r w:rsidR="0078096E" w:rsidRPr="00E12B96">
        <w:rPr>
          <w:rFonts w:ascii="Times New Roman" w:hAnsi="Times New Roman" w:cs="Times New Roman"/>
          <w:sz w:val="24"/>
          <w:szCs w:val="24"/>
        </w:rPr>
        <w:t xml:space="preserve">Объект </w:t>
      </w:r>
      <w:r w:rsidR="00DB37EB" w:rsidRPr="00E12B96">
        <w:rPr>
          <w:rFonts w:ascii="Times New Roman" w:hAnsi="Times New Roman" w:cs="Times New Roman"/>
          <w:sz w:val="24"/>
          <w:szCs w:val="24"/>
        </w:rPr>
        <w:t xml:space="preserve">не </w:t>
      </w:r>
      <w:r w:rsidR="00F81AEB" w:rsidRPr="00E12B96">
        <w:rPr>
          <w:rFonts w:ascii="Times New Roman" w:hAnsi="Times New Roman" w:cs="Times New Roman"/>
          <w:sz w:val="24"/>
          <w:szCs w:val="24"/>
        </w:rPr>
        <w:t xml:space="preserve">расположен в </w:t>
      </w:r>
      <w:proofErr w:type="spellStart"/>
      <w:r w:rsidR="00F81AEB" w:rsidRPr="00E12B96">
        <w:rPr>
          <w:rFonts w:ascii="Times New Roman" w:hAnsi="Times New Roman" w:cs="Times New Roman"/>
          <w:sz w:val="24"/>
          <w:szCs w:val="24"/>
        </w:rPr>
        <w:lastRenderedPageBreak/>
        <w:t>водоохранной</w:t>
      </w:r>
      <w:proofErr w:type="spellEnd"/>
      <w:r w:rsidR="00F81AEB" w:rsidRPr="00E12B96">
        <w:rPr>
          <w:rFonts w:ascii="Times New Roman" w:hAnsi="Times New Roman" w:cs="Times New Roman"/>
          <w:sz w:val="24"/>
          <w:szCs w:val="24"/>
        </w:rPr>
        <w:t xml:space="preserve"> зоне. Самый ближайший поверхностный водный объект расположен р.</w:t>
      </w:r>
      <w:r w:rsidR="00D1197B"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920593" w:rsidRPr="00E12B96">
        <w:rPr>
          <w:rFonts w:ascii="Times New Roman" w:hAnsi="Times New Roman" w:cs="Times New Roman"/>
          <w:sz w:val="24"/>
          <w:szCs w:val="24"/>
        </w:rPr>
        <w:t>Жамансу</w:t>
      </w:r>
      <w:proofErr w:type="spellEnd"/>
      <w:r w:rsidR="00F81AEB"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F81AEB" w:rsidRPr="00E12B96">
        <w:rPr>
          <w:rFonts w:ascii="Times New Roman" w:hAnsi="Times New Roman" w:cs="Times New Roman"/>
          <w:sz w:val="24"/>
          <w:szCs w:val="24"/>
        </w:rPr>
        <w:t>расположена</w:t>
      </w:r>
      <w:proofErr w:type="gramEnd"/>
      <w:r w:rsidR="00F81AEB" w:rsidRPr="00E12B96">
        <w:rPr>
          <w:rFonts w:ascii="Times New Roman" w:hAnsi="Times New Roman" w:cs="Times New Roman"/>
          <w:sz w:val="24"/>
          <w:szCs w:val="24"/>
        </w:rPr>
        <w:t xml:space="preserve"> на расстоянии </w:t>
      </w:r>
      <w:r w:rsidR="004525F7" w:rsidRPr="00E12B96">
        <w:rPr>
          <w:rFonts w:ascii="Times New Roman" w:hAnsi="Times New Roman" w:cs="Times New Roman"/>
          <w:sz w:val="24"/>
          <w:szCs w:val="24"/>
        </w:rPr>
        <w:t xml:space="preserve">более </w:t>
      </w:r>
      <w:r w:rsidR="00DB37EB" w:rsidRPr="00E12B96">
        <w:rPr>
          <w:rFonts w:ascii="Times New Roman" w:hAnsi="Times New Roman" w:cs="Times New Roman"/>
          <w:sz w:val="24"/>
          <w:szCs w:val="24"/>
        </w:rPr>
        <w:t>2 к</w:t>
      </w:r>
      <w:r w:rsidR="0053692D" w:rsidRPr="00E12B96">
        <w:rPr>
          <w:rFonts w:ascii="Times New Roman" w:hAnsi="Times New Roman" w:cs="Times New Roman"/>
          <w:sz w:val="24"/>
          <w:szCs w:val="24"/>
        </w:rPr>
        <w:t xml:space="preserve">м. </w:t>
      </w:r>
    </w:p>
    <w:p w:rsidR="0060242E" w:rsidRPr="00E12B96" w:rsidRDefault="0060242E" w:rsidP="00F45A3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iCs/>
          <w:color w:val="000000" w:themeColor="text1"/>
          <w:sz w:val="24"/>
          <w:szCs w:val="24"/>
        </w:rPr>
      </w:pPr>
    </w:p>
    <w:p w:rsidR="0060242E" w:rsidRPr="00E12B96" w:rsidRDefault="0060242E" w:rsidP="0060242E">
      <w:pPr>
        <w:pStyle w:val="pj"/>
        <w:spacing w:after="120"/>
        <w:rPr>
          <w:rStyle w:val="s0"/>
          <w:bCs/>
          <w:i/>
          <w:iCs/>
        </w:rPr>
      </w:pPr>
      <w:r w:rsidRPr="00E12B96">
        <w:rPr>
          <w:rStyle w:val="s0"/>
          <w:bCs/>
          <w:i/>
          <w:iCs/>
        </w:rPr>
        <w:t xml:space="preserve">3) участков недр с указанием вида и сроков права недропользования, их географические координаты (если они известны) </w:t>
      </w:r>
    </w:p>
    <w:p w:rsidR="0060242E" w:rsidRPr="00E12B96" w:rsidRDefault="0060242E" w:rsidP="0060242E">
      <w:pPr>
        <w:pStyle w:val="pj"/>
        <w:spacing w:after="120"/>
        <w:rPr>
          <w:rStyle w:val="s0"/>
          <w:i/>
          <w:iCs/>
          <w:color w:val="000000" w:themeColor="text1"/>
        </w:rPr>
      </w:pPr>
      <w:r w:rsidRPr="00E12B96">
        <w:rPr>
          <w:rStyle w:val="s0"/>
          <w:bCs/>
          <w:color w:val="000000" w:themeColor="text1"/>
        </w:rPr>
        <w:t>Намечаемая деятельность не является объектом недропользования, использование участков недр не предусматривается.</w:t>
      </w:r>
      <w:r w:rsidRPr="00E12B96">
        <w:rPr>
          <w:color w:val="000000" w:themeColor="text1"/>
        </w:rPr>
        <w:t xml:space="preserve"> </w:t>
      </w:r>
      <w:r w:rsidRPr="00E12B96">
        <w:rPr>
          <w:rStyle w:val="s0"/>
          <w:bCs/>
          <w:color w:val="000000" w:themeColor="text1"/>
        </w:rPr>
        <w:t xml:space="preserve">Целевое использование земельного участка: под </w:t>
      </w:r>
      <w:r w:rsidR="00F07809" w:rsidRPr="00E12B96">
        <w:t xml:space="preserve">строительство </w:t>
      </w:r>
      <w:r w:rsidR="004525F7" w:rsidRPr="00E12B96">
        <w:t xml:space="preserve">молочной фермы на 600 голов с возможностью расширения до 1200 голов по адресу: Актюбинская область, </w:t>
      </w:r>
      <w:proofErr w:type="spellStart"/>
      <w:r w:rsidR="004525F7" w:rsidRPr="00E12B96">
        <w:t>Мартукский</w:t>
      </w:r>
      <w:proofErr w:type="spellEnd"/>
      <w:r w:rsidR="004525F7" w:rsidRPr="00E12B96">
        <w:t xml:space="preserve"> район</w:t>
      </w:r>
      <w:r w:rsidRPr="00E12B96">
        <w:rPr>
          <w:rStyle w:val="s0"/>
          <w:bCs/>
          <w:color w:val="000000" w:themeColor="text1"/>
        </w:rPr>
        <w:t xml:space="preserve">. </w:t>
      </w:r>
    </w:p>
    <w:p w:rsidR="002B23D6" w:rsidRPr="00E12B96" w:rsidRDefault="002B23D6" w:rsidP="002B23D6">
      <w:pPr>
        <w:pStyle w:val="pj"/>
        <w:spacing w:after="120"/>
        <w:rPr>
          <w:rStyle w:val="s0"/>
          <w:bCs/>
          <w:i/>
          <w:iCs/>
        </w:rPr>
      </w:pPr>
      <w:r w:rsidRPr="00E12B96">
        <w:rPr>
          <w:rStyle w:val="s0"/>
          <w:bCs/>
          <w:i/>
          <w:iCs/>
        </w:rPr>
        <w:t>4) растительных ресурсов с указанием их видов, объемов, источников приобретения (в том числе мест их заготовки, если планируется их сбор в окружающей среде) и сроков использования, а также сведений о наличии или отсутствии зеленых насаждений в предполагаемом месте осуществления намечаемой деятельности, необходимости их вырубки или переноса, количестве зеленых насаждений, подлежащих вырубке или переносу, а также запланированных к посадке в порядке компенсации</w:t>
      </w:r>
    </w:p>
    <w:p w:rsidR="00DE0616" w:rsidRPr="00E12B96" w:rsidRDefault="00DE0616" w:rsidP="00DE061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s0"/>
          <w:bCs/>
          <w:sz w:val="24"/>
          <w:szCs w:val="24"/>
        </w:rPr>
      </w:pPr>
      <w:r w:rsidRPr="00E12B96">
        <w:rPr>
          <w:rStyle w:val="s0"/>
          <w:bCs/>
          <w:sz w:val="24"/>
          <w:szCs w:val="24"/>
        </w:rPr>
        <w:t>Вырубка зеленых насаждений проектом не предусматривается.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>В связи с засушливостью климата на всех</w:t>
      </w:r>
      <w:r w:rsidR="00D1197B" w:rsidRPr="00E12B96">
        <w:rPr>
          <w:rFonts w:ascii="Times New Roman" w:hAnsi="Times New Roman" w:cs="Times New Roman"/>
          <w:sz w:val="24"/>
          <w:szCs w:val="24"/>
        </w:rPr>
        <w:t xml:space="preserve"> элементах рельефа выражены про</w:t>
      </w:r>
      <w:r w:rsidRPr="00E12B96">
        <w:rPr>
          <w:rFonts w:ascii="Times New Roman" w:hAnsi="Times New Roman" w:cs="Times New Roman"/>
          <w:sz w:val="24"/>
          <w:szCs w:val="24"/>
        </w:rPr>
        <w:t xml:space="preserve">цессы засоления почв. Этот фактор лимитирует биоразнообразие растительности, как на видовом, так и на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фитоценотическом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и ландшафтном уровнях.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 xml:space="preserve">Сухие степи к югу плавно сменяются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опустыненными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полукустарничково-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дерновиннозлаковыми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степями на светло-каштановых почвах и их солонцевато-солончаковых разностях. Разнообразие и пространственная неоднородность растительного покрова обусловлены различием механического состава, химизма и степени засоления почв. На светло-каштановых легкосуглинистых и суглинистых почвах формируются сообщества с доминированием плотно-дерновинных злаков: типчака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Festuca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valesiaca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F.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beskerii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 и ковыля-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тырса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Stipa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sareptaca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).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Субдоминантными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выступают дерновинные злаки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Stipa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capillata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Koeleria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gracilis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Agropyron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fragile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 и полыни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Artemisia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lerchearm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A.austiaca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). В составе сообществ значительная доля ксерофитного </w:t>
      </w:r>
      <w:r w:rsidRPr="00E12B96">
        <w:rPr>
          <w:rFonts w:ascii="Times New Roman" w:hAnsi="Times New Roman" w:cs="Times New Roman"/>
          <w:sz w:val="24"/>
          <w:szCs w:val="24"/>
          <w:lang w:val="kk-KZ"/>
        </w:rPr>
        <w:t>нр</w:t>
      </w:r>
      <w:r w:rsidRPr="00E12B96">
        <w:rPr>
          <w:rFonts w:ascii="Times New Roman" w:hAnsi="Times New Roman" w:cs="Times New Roman"/>
          <w:sz w:val="24"/>
          <w:szCs w:val="24"/>
        </w:rPr>
        <w:t>пустынно-степного разнотравья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Potentilla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bifurca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Dianthus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leptopetalus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Linosyris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tatarica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Tanacetum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millefolium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). В оврагах и логах присутствует ярус кустарников с доминированием таволги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Spiraea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hyporicifolia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караганы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кустарниковой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Caragana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frutex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). Сообщества отличаются наиболее высокой видовой насыщенностью (15-25 видов).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>На светло-каштановых супесчаных и песчаных почвах преобладают тырсово-ковылковые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Stipa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lessingiana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S.capillata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еркеково-тырсиковые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Stipa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sareptana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Agropyron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fragile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житняково-тырсиковые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Stipa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sareptana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Agropyron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cristatum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) сообщества. На эродированных и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перевыпасаемых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участках в этих сообществах доминирует полынь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лерховская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Artemisia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lercheana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), видовое разнообразие сообществ низкое (8-10 видов). Из разнотравья обычны молочай Сергиевский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Euphorbia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sequieri-ana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цмин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жсчаный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Helichrisum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arenarium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), тысячелистник обыкновенный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Achillea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millefolium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 xml:space="preserve">В весенний период в степных экосистемах развита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синузия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эфемеров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Роа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bulbosa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Ceratocephalus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orthoceras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Lappula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patula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).  Иногда  в  составе сообществ присутствуют редкие виды тюльпанов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Tulipa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biebersteiniana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T.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btflora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Т.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schrenkii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>На песчаных массивах по вершинам и склонам бугристо-грядовых и грядовых песков формируются злаково-полынные сообщества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Artemisia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arenaria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A.scoparia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A.lercheana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A.campestris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Agropyron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sibiricum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Festuca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beckeri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Elymus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gigantheus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E.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angustus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 с обилием эфемеров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Anisantha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tectorum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Carex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physodes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Poa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bulbosa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). Из </w:t>
      </w:r>
      <w:r w:rsidRPr="00E12B96">
        <w:rPr>
          <w:rFonts w:ascii="Times New Roman" w:hAnsi="Times New Roman" w:cs="Times New Roman"/>
          <w:sz w:val="24"/>
          <w:szCs w:val="24"/>
        </w:rPr>
        <w:lastRenderedPageBreak/>
        <w:t xml:space="preserve">кустарников обычны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терескен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Ceratoides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papposa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курчавка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Atraphaxis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spinosa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) и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жузгун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Calligonum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aphyllum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 xml:space="preserve">В значительном обилии присутствуют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изень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Kochia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prostrata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), бессмертник песчаный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Helichrisum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arenarium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), тысячелистник мелкоцветковый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Achillea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micrantha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козлец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мечелистный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Scorzonera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ensifolia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 xml:space="preserve">В 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межгрядовых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межбугровых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 понижениях  распространены  злаковые сообщества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Achnatherum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splendens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Calamagrostis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epigeios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 с участием гребенщика   ветвистого  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Tamarix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ramosissima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),   на  лугово-каштановых супесчаных почвах с урожайностью 3.0-3.7 ц/га.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>На равнинных песках преобладают злаково-полынные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Artemisia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arenaria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A.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scoparia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A.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marschalliana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A.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pectmiformis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Elymus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giganteus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 сообщества.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 xml:space="preserve">Понижения с неглубокими грунтовыми водами в припойменных участках  заняты луговой растительностью на луговых светлых обыкновенных почвах. Распространенные виды флоры этих участков: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вейник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наземный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Calamagrostis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epigeios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), пырей ползучий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Agropyron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repens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), мятлик луговой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Роа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pratensis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), также встречаются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рапонтикум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серпуховский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Rhaponticum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serratuloides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), девясил британский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Inula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britanica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бакмания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обыкновенная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Beckmania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emciformis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), камыш озерный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Scirpus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lacustris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). Из крупнолистного разнотравья: лабазники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пюстилепестной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и вязолистный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Filipendula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hexapetala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F.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ulmaria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),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жровохлебка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аптечная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Sanguisorba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officinalis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), герани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холмовая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и луговая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Geranium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collium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u G.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pratensis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), щавель обыкновенный (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Rumex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acetosa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).</w:t>
      </w:r>
    </w:p>
    <w:p w:rsidR="00BD3D0F" w:rsidRPr="00E12B96" w:rsidRDefault="00BD3D0F" w:rsidP="00BD3D0F">
      <w:pPr>
        <w:pStyle w:val="pj"/>
        <w:spacing w:after="120"/>
        <w:rPr>
          <w:rStyle w:val="s0"/>
          <w:bCs/>
          <w:i/>
          <w:iCs/>
        </w:rPr>
      </w:pPr>
      <w:r w:rsidRPr="00E12B96">
        <w:rPr>
          <w:rStyle w:val="s0"/>
          <w:bCs/>
          <w:i/>
          <w:iCs/>
        </w:rPr>
        <w:t xml:space="preserve">5) видов объектов животного мира, их частей, дериватов, полезных свойств и продуктов жизнедеятельности животных с указанием: </w:t>
      </w:r>
    </w:p>
    <w:p w:rsidR="00BD3D0F" w:rsidRPr="00E12B96" w:rsidRDefault="00BD3D0F" w:rsidP="00BD3D0F">
      <w:pPr>
        <w:pStyle w:val="pj"/>
        <w:spacing w:after="120"/>
        <w:rPr>
          <w:rStyle w:val="s0"/>
          <w:bCs/>
          <w:i/>
          <w:iCs/>
        </w:rPr>
      </w:pPr>
      <w:r w:rsidRPr="00E12B96">
        <w:rPr>
          <w:rStyle w:val="s0"/>
          <w:bCs/>
          <w:i/>
          <w:iCs/>
        </w:rPr>
        <w:t xml:space="preserve">объемов пользования животным миром </w:t>
      </w:r>
    </w:p>
    <w:p w:rsidR="00BD3D0F" w:rsidRPr="00E12B96" w:rsidRDefault="00BD3D0F" w:rsidP="00BD3D0F">
      <w:pPr>
        <w:pStyle w:val="pj"/>
        <w:spacing w:after="120"/>
        <w:rPr>
          <w:rStyle w:val="s0"/>
          <w:bCs/>
          <w:i/>
          <w:iCs/>
        </w:rPr>
      </w:pPr>
      <w:r w:rsidRPr="00E12B96">
        <w:rPr>
          <w:rStyle w:val="s0"/>
          <w:bCs/>
          <w:i/>
          <w:iCs/>
        </w:rPr>
        <w:t xml:space="preserve">предполагаемого места пользования животным миром и вида пользования </w:t>
      </w:r>
    </w:p>
    <w:p w:rsidR="00BD3D0F" w:rsidRPr="00E12B96" w:rsidRDefault="00BD3D0F" w:rsidP="00BD3D0F">
      <w:pPr>
        <w:pStyle w:val="pj"/>
        <w:spacing w:after="120"/>
        <w:rPr>
          <w:rStyle w:val="s0"/>
          <w:bCs/>
          <w:i/>
          <w:iCs/>
        </w:rPr>
      </w:pPr>
      <w:r w:rsidRPr="00E12B96">
        <w:rPr>
          <w:rStyle w:val="s0"/>
          <w:bCs/>
          <w:i/>
          <w:iCs/>
        </w:rPr>
        <w:t xml:space="preserve">иных источников приобретения объектов животного мира, их частей, дериватов и продуктов жизнедеятельности животных </w:t>
      </w:r>
    </w:p>
    <w:p w:rsidR="00BD3D0F" w:rsidRPr="00E12B96" w:rsidRDefault="00BD3D0F" w:rsidP="00BD3D0F">
      <w:pPr>
        <w:pStyle w:val="pj"/>
        <w:spacing w:after="120"/>
        <w:rPr>
          <w:rStyle w:val="s0"/>
          <w:bCs/>
          <w:i/>
          <w:iCs/>
        </w:rPr>
      </w:pPr>
      <w:r w:rsidRPr="00E12B96">
        <w:rPr>
          <w:rStyle w:val="s0"/>
          <w:bCs/>
          <w:i/>
          <w:iCs/>
        </w:rPr>
        <w:t xml:space="preserve">операций, для которых планируется использование объектов животного мира 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 xml:space="preserve">Млекопитающие. Представлены степными и пустынными видами. Самой  многочисленной  является  группа  грызунов, представленная  тонкопалым сусликом, малым тушканчиком и тушканчиком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Северцова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тамарисковой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песчанкой, тушканчиком - прыгуном, хомячком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Эверсмана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на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остепненных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участках  лесной, полевой и домовой  мышью, желтым и малым сусликом, в поймах рек  обыкновенным хомяком и пр. Из хищных  млекопитающих на открытых пространствах обитают волк, лиса, корсак, ласка, степной хорек, перевязка.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>Особое внимание привлекают  обитатели интразональных ландшафтов – в тростниковых и рогозовых зарослях встречаются водяная полевка, ондатра, кабан. На численность ондатры  отрицательно сказываются  промерзания и пересыхания озер, сильные паводки. Наиболее  подходящие  условия  для существования ондатры  наблюдается на относительно больших и солоноватых озерах с более или  менее  устойчивым водным  режимом.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 xml:space="preserve">На юге и юго-востоке области обитает сайгак – представитель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бетпакдалинской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устюртской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популяций.  В последнее время наблюдается увеличение численности сайгака. Причем в мягкие зимы  значительная  часть сайгака остается  зимовать на территории области.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lastRenderedPageBreak/>
        <w:t>Птицы. Фауна птиц многочисленна и наиболее плотно заселены поймы рек, пойменные луга, берега водохранилищ, древесно-кустарниковые и лесозащитные насаждения.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 xml:space="preserve">Для степных ландшафтов характерны серый журавль-красавка, чибис, кулик-сорока, кулик-воробей,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кречетка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 коростель, степная  пустельга, дрофа, беркут, сапсан, степной орел, степной, полевой и луговой  лунь и др. Обычны  лесной  конек, славки садовая, серая, завирушка, серая и  малая мухоловки, обыкновенная овсянка.   Космополитами  являются  серая и черная  ворона, сорока, галка, грач. 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 xml:space="preserve">В поймах рек и по  берегам водоемов селятся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огарь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, пеганка, кряква, серая утка, чирок-свистунок, красноносый нырок, белолобый гусь и др.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 xml:space="preserve">В степных и полупустынных  ландшафтах видовой  состав  представлен в основном  жаворонками (полевой, степной, малый, рогатый, черный, серый, белокрылый), каменками (обыкновенная, плясунья,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плешанка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пустынная) и  полевым коньком. В понижениях с зарослями  кустарников встречается   желчная овсянка и серый  сорокопут.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 xml:space="preserve">Открытие ландшафты предпочитают хищники – здесь  обитают  степной и луговой  лунь, степная и обыкновенная пустельга, беркут,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курганник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, могильник, степной орел.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 xml:space="preserve">В пустынных ландшафтах  обычны малый  жаворонок, пустынные  каменка и  плясунья, желчная овсянка, авдотка и каспийский зуек, степной орел, могильник,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балобан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обыкновенная  пустельга и др. С постройками   человека (животноводческие  фермы, колодцы и  др.) на гнездовье связаны в основном 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синатропные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виды птиц:  воробьи, деревенские ласточки, хохлатые жаворонки, домовые  сычи, удоды.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 xml:space="preserve">В период миграции (апрель-май, конец август - октябрь) численность птиц возрастает до 70-100 птиц/км. Причем здесь встречаются  как  типичные обитатели  пустынь, так и птицы древесно-кустарниковых насаждений и околоводные  птицы (особенно в весенний период). Основные пути  миграции  водоплавающих и околоводных птиц проходят в поймах рек Илек, Эмба,  Иргиз -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Торгайское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междуречье.  В зависимости  от 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обводненности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птицы могут задерживаться здесь до конца мая-середины июня.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 xml:space="preserve">Среди гнездящихся птиц достаточно обычный степной орел, чернобрюхий рябок, саджа, могильник,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балобан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журавль-красавка,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джек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и др. На пролете  отмечены  пеликаны, фламинго, черноголовые хохотуны и пр.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>Земноводные.  В поймах рек, по берегам озер и в долинах временных водотоков распространены озерная и остромордая лягушки,  обыкновенная  чесночница. На степных участках  по поймам рек, в лесополосах обитает зеленая жаба.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>Пресмыкающиеся. На степных участках, в лесополосах и лесных колках обычны степная агава,  прыткая ящерица, степная гадюка, узорчатый полоз. По берегам рек и водоемов встречается  водяной и обыкновенный  ужи, болотная и среднеазиатская черепахи.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 xml:space="preserve">На степных равнинах среди кустарниково-травянистой растительности встречается  разноцветная ящурка. Но наиболее многочисленна она на пеках, поросших полынью и полынью с песчаной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осочкой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>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>По берегам рек и  побережьям озер, заросших густыми травянистыми  зарослями, многочисленна прыткая ящерица.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 xml:space="preserve">Основу пресмыкающихся в регионе составляет пустынный комплекс, представленный  12 видами:  среднеазиатская черепаха, пискливый, серый и каспийский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гекконы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такырная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ушастая и круглоголовка-вертихвостка, степная  агава, быстрая  ящурка, песчаный и восточный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удавчики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и стрела-змея. Наиболее массовыми является </w:t>
      </w:r>
      <w:r w:rsidRPr="00E12B96">
        <w:rPr>
          <w:rFonts w:ascii="Times New Roman" w:hAnsi="Times New Roman" w:cs="Times New Roman"/>
          <w:sz w:val="24"/>
          <w:szCs w:val="24"/>
        </w:rPr>
        <w:lastRenderedPageBreak/>
        <w:t>разноцветная ящурка, быстрая ящурка, ушастая круглоголовка и круглоголовка-вертихвостка.</w:t>
      </w:r>
      <w:r w:rsidRPr="00E12B96">
        <w:rPr>
          <w:rFonts w:ascii="Times New Roman" w:hAnsi="Times New Roman" w:cs="Times New Roman"/>
          <w:sz w:val="24"/>
          <w:szCs w:val="24"/>
        </w:rPr>
        <w:tab/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>Ихтиофауна. Область относится к двум рыбопромысловым районам: западная часть области  относится к Урало-Каспийскому  району, восточная – к Иргиз-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Торгайскому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участку Аральского района, есть крупные реки, множество прудов и водохранилищ.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>Промысловая  ихтиофауна Иргиз-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Торгайской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 системы озер представлена десятью  видами. Наиболее  многочисленны сазан, серебряный и золотой карась, язь, плотва, лещ, линь и окунь. 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 xml:space="preserve">Видовой состав ихтиофауны насчитывает восемь видов. Это лещ, серебряный карась, сазан, плотва, окунь, язь, судак, окунь, ерш. В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Саздинском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водохранилище водится лещ, серебряный карась, щука, плотва, язь. Основными промысловыми  видами являются  серебряный карась, щука, плотва. В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Каргалинском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 водохранилище водится щука, сазан, лещ, серебряный карась, окунь. 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>Водно-болотные угодья. Почти все озера Иргиз-Тургайской  системы входят   в водно-болотные угодья  международного значения и представляют  собой остаточные плесы рек с  различной степенью  минерализации воды, от пресной до горько-соленой, содержащие  хлориды, сульфаты и гидрокарбонаты.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>Массовые скопления  водоплавающих  птиц на линьку  послужили одной из главных причин включения этого региона  в категорию угодий, имеющих международное значение. Общая численность водоплавающих  птиц в период  линьки зависит от фазы цикла обводнения и в благоприятные годы может достигать несколько десятков и даже сотен (до 300 тыс.) особей.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 xml:space="preserve">На мелких, усыхающих у осени озерах, останавливаются  на длительный  отдых в огромном количестве кулики, среди которых  доминируют чернозобик, кулик-воробей,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краснозобик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круглоносый плавунчик, морской зуек, турухтан, травник,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фифи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обычны чибис, большой и малый веретенники, более редки шилоклювка, ходулочник, большой 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крошнеп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белохвостая пигалица. Наиболее  многочисленна  озерная чайка, обычны сизая и серебристая, редки малая чайка, морской  голубок и черноголовый хохотун, черная и белокрылая крачки. Регулярно мигрируют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аистообразные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 -   серая и большая цапля и  большая выпь.  Многочисленны  на пролете серый журавль и красавка. Озера низовьев реки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Торгай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: Караколь,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Курдым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и особенно впадина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Шалкартениз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-  территория пролета,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послегнездового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 разлета,   кормежки, дневного отдыха и ночевки, а отдельный годы и гнездования популяции фламинго. </w:t>
      </w:r>
    </w:p>
    <w:p w:rsidR="001468AA" w:rsidRPr="00E12B96" w:rsidRDefault="001468AA" w:rsidP="001468AA">
      <w:pPr>
        <w:spacing w:after="0"/>
        <w:ind w:firstLine="560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 xml:space="preserve">Здесь обитают на гнездовании или на пролете 30 редких видов  птиц занесенных в Красную книгу Казахстана - розовый и кудрявый пеликан, колпица,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каравайка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малая белая цапля, фламинго, малый лебедь, лебедь кликун,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краснозобая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казарка, савка,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стерх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журавль-красавка, дрофа, стрепет,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кречетка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тонкоклювый  кроншнеп, черноголовы хохотун, чернобрюхий и белобрюхий рябок, саджа, сапсан,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балобан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, орланы  белохвост и долгохвост, беркут, могильник, степной орел, </w:t>
      </w:r>
      <w:proofErr w:type="spellStart"/>
      <w:r w:rsidRPr="00E12B96">
        <w:rPr>
          <w:rFonts w:ascii="Times New Roman" w:hAnsi="Times New Roman" w:cs="Times New Roman"/>
          <w:sz w:val="24"/>
          <w:szCs w:val="24"/>
        </w:rPr>
        <w:t>змееед</w:t>
      </w:r>
      <w:proofErr w:type="spellEnd"/>
      <w:r w:rsidRPr="00E12B96">
        <w:rPr>
          <w:rFonts w:ascii="Times New Roman" w:hAnsi="Times New Roman" w:cs="Times New Roman"/>
          <w:sz w:val="24"/>
          <w:szCs w:val="24"/>
        </w:rPr>
        <w:t xml:space="preserve"> (пожиратель змей), скопа, филин.</w:t>
      </w:r>
    </w:p>
    <w:p w:rsidR="001468AA" w:rsidRPr="00E12B96" w:rsidRDefault="001468AA" w:rsidP="001468AA">
      <w:pPr>
        <w:pStyle w:val="pj"/>
        <w:spacing w:after="120"/>
        <w:rPr>
          <w:rStyle w:val="s0"/>
          <w:bCs/>
        </w:rPr>
      </w:pPr>
      <w:r w:rsidRPr="00E12B96">
        <w:rPr>
          <w:rStyle w:val="s0"/>
          <w:bCs/>
        </w:rPr>
        <w:t>При строительстве животный мир не затрагивается, их части, дериваты, полезные свойства и продукты жизнедеятельности животных не используются. На территории строительства отсутствуют места пользования животным миром. На территории строительства отсутствуют места пользования животным миром.</w:t>
      </w:r>
    </w:p>
    <w:p w:rsidR="00B9503D" w:rsidRPr="00E12B96" w:rsidRDefault="00B9503D" w:rsidP="00B9503D">
      <w:pPr>
        <w:pStyle w:val="pj"/>
        <w:spacing w:after="120"/>
        <w:rPr>
          <w:rStyle w:val="s0"/>
          <w:bCs/>
          <w:i/>
          <w:iCs/>
        </w:rPr>
      </w:pPr>
      <w:r w:rsidRPr="00E12B96">
        <w:rPr>
          <w:rStyle w:val="s0"/>
          <w:bCs/>
          <w:i/>
          <w:iCs/>
        </w:rPr>
        <w:t>6) иных ресурсов, необходимых для осуществления намечаемой деятельности (материалов, сырья, изделий, электрической и тепловой энергии) с указанием источника приобретения, объемов и сроков использования</w:t>
      </w:r>
    </w:p>
    <w:p w:rsidR="00B9503D" w:rsidRPr="00E12B96" w:rsidRDefault="00886341" w:rsidP="00B9503D">
      <w:pPr>
        <w:pStyle w:val="pj"/>
        <w:spacing w:after="120"/>
        <w:rPr>
          <w:rStyle w:val="s0"/>
          <w:bCs/>
        </w:rPr>
      </w:pPr>
      <w:r w:rsidRPr="00E12B96">
        <w:rPr>
          <w:rStyle w:val="s0"/>
          <w:bCs/>
        </w:rPr>
        <w:lastRenderedPageBreak/>
        <w:t>Ориентировочные о</w:t>
      </w:r>
      <w:r w:rsidR="00B9503D" w:rsidRPr="00E12B96">
        <w:rPr>
          <w:rStyle w:val="s0"/>
          <w:bCs/>
        </w:rPr>
        <w:t xml:space="preserve">бъемы строительных материалов на период строительства: </w:t>
      </w:r>
      <w:r w:rsidR="00284E32" w:rsidRPr="00E12B96">
        <w:rPr>
          <w:rStyle w:val="s0"/>
          <w:bCs/>
        </w:rPr>
        <w:t xml:space="preserve"> песок – </w:t>
      </w:r>
      <w:r w:rsidR="00032A2C" w:rsidRPr="00E12B96">
        <w:rPr>
          <w:rStyle w:val="s0"/>
          <w:bCs/>
        </w:rPr>
        <w:t>765</w:t>
      </w:r>
      <w:r w:rsidR="00284E32" w:rsidRPr="00E12B96">
        <w:rPr>
          <w:rStyle w:val="s0"/>
          <w:bCs/>
        </w:rPr>
        <w:t>,</w:t>
      </w:r>
      <w:r w:rsidR="00032A2C" w:rsidRPr="00E12B96">
        <w:rPr>
          <w:rStyle w:val="s0"/>
          <w:bCs/>
        </w:rPr>
        <w:t>67728</w:t>
      </w:r>
      <w:r w:rsidR="00C86FC0" w:rsidRPr="00E12B96">
        <w:rPr>
          <w:rStyle w:val="s0"/>
          <w:bCs/>
        </w:rPr>
        <w:t xml:space="preserve"> м3/пе</w:t>
      </w:r>
      <w:r w:rsidR="00D1197B" w:rsidRPr="00E12B96">
        <w:rPr>
          <w:rStyle w:val="s0"/>
          <w:bCs/>
        </w:rPr>
        <w:t>риод,</w:t>
      </w:r>
      <w:r w:rsidR="00F8799F" w:rsidRPr="00E12B96">
        <w:rPr>
          <w:rStyle w:val="s0"/>
          <w:bCs/>
        </w:rPr>
        <w:t xml:space="preserve"> пропан-бутановая смесь – </w:t>
      </w:r>
      <w:r w:rsidR="00032A2C" w:rsidRPr="00E12B96">
        <w:rPr>
          <w:rStyle w:val="s0"/>
          <w:bCs/>
        </w:rPr>
        <w:t>121</w:t>
      </w:r>
      <w:r w:rsidR="00C86FC0" w:rsidRPr="00E12B96">
        <w:rPr>
          <w:rStyle w:val="s0"/>
          <w:bCs/>
        </w:rPr>
        <w:t>,</w:t>
      </w:r>
      <w:r w:rsidR="00032A2C" w:rsidRPr="00E12B96">
        <w:rPr>
          <w:rStyle w:val="s0"/>
          <w:bCs/>
        </w:rPr>
        <w:t>0746</w:t>
      </w:r>
      <w:r w:rsidR="00284E32" w:rsidRPr="00E12B96">
        <w:rPr>
          <w:rStyle w:val="s0"/>
          <w:bCs/>
        </w:rPr>
        <w:t xml:space="preserve"> кг/период, электрод</w:t>
      </w:r>
      <w:r w:rsidR="00D1197B" w:rsidRPr="00E12B96">
        <w:rPr>
          <w:rStyle w:val="s0"/>
          <w:bCs/>
        </w:rPr>
        <w:t>ы для ручной дуговой сварки</w:t>
      </w:r>
      <w:r w:rsidR="00284E32" w:rsidRPr="00E12B96">
        <w:rPr>
          <w:rStyle w:val="s0"/>
          <w:bCs/>
        </w:rPr>
        <w:t xml:space="preserve"> – </w:t>
      </w:r>
      <w:r w:rsidR="00032A2C" w:rsidRPr="00E12B96">
        <w:rPr>
          <w:rStyle w:val="s0"/>
          <w:bCs/>
        </w:rPr>
        <w:t>1</w:t>
      </w:r>
      <w:r w:rsidR="00C86FC0" w:rsidRPr="00E12B96">
        <w:rPr>
          <w:rStyle w:val="s0"/>
          <w:bCs/>
        </w:rPr>
        <w:t>,</w:t>
      </w:r>
      <w:r w:rsidR="007A4E48" w:rsidRPr="00E12B96">
        <w:rPr>
          <w:rStyle w:val="s0"/>
          <w:bCs/>
        </w:rPr>
        <w:t>0</w:t>
      </w:r>
      <w:r w:rsidR="00032A2C" w:rsidRPr="00E12B96">
        <w:rPr>
          <w:rStyle w:val="s0"/>
          <w:bCs/>
        </w:rPr>
        <w:t>36636</w:t>
      </w:r>
      <w:r w:rsidR="00C86FC0" w:rsidRPr="00E12B96">
        <w:rPr>
          <w:rStyle w:val="s0"/>
          <w:bCs/>
        </w:rPr>
        <w:t xml:space="preserve"> т/период, грунтовка </w:t>
      </w:r>
      <w:r w:rsidR="00284E32" w:rsidRPr="00E12B96">
        <w:rPr>
          <w:rStyle w:val="s0"/>
          <w:bCs/>
        </w:rPr>
        <w:t>ГФ-021</w:t>
      </w:r>
      <w:r w:rsidR="00C86FC0" w:rsidRPr="00E12B96">
        <w:rPr>
          <w:rStyle w:val="s0"/>
          <w:bCs/>
        </w:rPr>
        <w:t>– 0,</w:t>
      </w:r>
      <w:r w:rsidR="00032A2C" w:rsidRPr="00E12B96">
        <w:rPr>
          <w:rStyle w:val="s0"/>
          <w:bCs/>
        </w:rPr>
        <w:t>063486032</w:t>
      </w:r>
      <w:r w:rsidR="006233B9" w:rsidRPr="00E12B96">
        <w:rPr>
          <w:rStyle w:val="s0"/>
          <w:bCs/>
        </w:rPr>
        <w:t xml:space="preserve"> </w:t>
      </w:r>
      <w:r w:rsidR="00C86FC0" w:rsidRPr="00E12B96">
        <w:rPr>
          <w:rStyle w:val="s0"/>
          <w:bCs/>
        </w:rPr>
        <w:t xml:space="preserve">т/период, </w:t>
      </w:r>
      <w:proofErr w:type="spellStart"/>
      <w:r w:rsidR="003D0D97" w:rsidRPr="00E12B96">
        <w:rPr>
          <w:rStyle w:val="s0"/>
          <w:bCs/>
        </w:rPr>
        <w:t>уайт</w:t>
      </w:r>
      <w:proofErr w:type="spellEnd"/>
      <w:r w:rsidR="003D0D97" w:rsidRPr="00E12B96">
        <w:rPr>
          <w:rStyle w:val="s0"/>
          <w:bCs/>
        </w:rPr>
        <w:t>-спирит – 0,</w:t>
      </w:r>
      <w:r w:rsidR="00284E32" w:rsidRPr="00E12B96">
        <w:rPr>
          <w:rStyle w:val="s0"/>
          <w:bCs/>
        </w:rPr>
        <w:t>0</w:t>
      </w:r>
      <w:r w:rsidR="00032A2C" w:rsidRPr="00E12B96">
        <w:rPr>
          <w:rStyle w:val="s0"/>
          <w:bCs/>
        </w:rPr>
        <w:t>005732</w:t>
      </w:r>
      <w:r w:rsidR="003D0D97" w:rsidRPr="00E12B96">
        <w:rPr>
          <w:rStyle w:val="s0"/>
          <w:bCs/>
        </w:rPr>
        <w:t xml:space="preserve"> т/период, эмаль </w:t>
      </w:r>
      <w:r w:rsidR="00284E32" w:rsidRPr="00E12B96">
        <w:rPr>
          <w:rStyle w:val="s0"/>
          <w:bCs/>
        </w:rPr>
        <w:t xml:space="preserve">ПФ-115 </w:t>
      </w:r>
      <w:r w:rsidR="003D0D97" w:rsidRPr="00E12B96">
        <w:rPr>
          <w:rStyle w:val="s0"/>
          <w:bCs/>
        </w:rPr>
        <w:t>– 0,0</w:t>
      </w:r>
      <w:r w:rsidR="00032A2C" w:rsidRPr="00E12B96">
        <w:rPr>
          <w:rStyle w:val="s0"/>
          <w:bCs/>
        </w:rPr>
        <w:t>500515</w:t>
      </w:r>
      <w:r w:rsidR="003D0D97" w:rsidRPr="00E12B96">
        <w:rPr>
          <w:rStyle w:val="s0"/>
          <w:bCs/>
        </w:rPr>
        <w:t xml:space="preserve"> т/период, </w:t>
      </w:r>
      <w:r w:rsidR="00284E32" w:rsidRPr="00E12B96">
        <w:rPr>
          <w:rStyle w:val="s0"/>
          <w:bCs/>
        </w:rPr>
        <w:t>л</w:t>
      </w:r>
      <w:r w:rsidR="00B1378F" w:rsidRPr="00E12B96">
        <w:rPr>
          <w:rStyle w:val="s0"/>
          <w:bCs/>
        </w:rPr>
        <w:t xml:space="preserve">ак БТ – </w:t>
      </w:r>
      <w:r w:rsidR="00032A2C" w:rsidRPr="00E12B96">
        <w:rPr>
          <w:rStyle w:val="s0"/>
          <w:bCs/>
        </w:rPr>
        <w:t>90</w:t>
      </w:r>
      <w:r w:rsidR="00B1378F" w:rsidRPr="00E12B96">
        <w:rPr>
          <w:rStyle w:val="s0"/>
          <w:bCs/>
        </w:rPr>
        <w:t>,</w:t>
      </w:r>
      <w:r w:rsidR="00032A2C" w:rsidRPr="00E12B96">
        <w:rPr>
          <w:rStyle w:val="s0"/>
          <w:bCs/>
        </w:rPr>
        <w:t>0265143</w:t>
      </w:r>
      <w:r w:rsidR="00F8799F" w:rsidRPr="00E12B96">
        <w:rPr>
          <w:rStyle w:val="s0"/>
          <w:bCs/>
        </w:rPr>
        <w:t xml:space="preserve"> кг</w:t>
      </w:r>
      <w:r w:rsidR="00B1378F" w:rsidRPr="00E12B96">
        <w:rPr>
          <w:rStyle w:val="s0"/>
          <w:bCs/>
        </w:rPr>
        <w:t xml:space="preserve">/период, </w:t>
      </w:r>
      <w:r w:rsidR="00EC326D" w:rsidRPr="00E12B96">
        <w:rPr>
          <w:rStyle w:val="s0"/>
          <w:bCs/>
        </w:rPr>
        <w:t>раств</w:t>
      </w:r>
      <w:r w:rsidR="00712C58" w:rsidRPr="00E12B96">
        <w:rPr>
          <w:rStyle w:val="s0"/>
          <w:bCs/>
        </w:rPr>
        <w:t xml:space="preserve">оритель </w:t>
      </w:r>
      <w:proofErr w:type="gramStart"/>
      <w:r w:rsidR="00F8799F" w:rsidRPr="00E12B96">
        <w:rPr>
          <w:rStyle w:val="s0"/>
          <w:bCs/>
        </w:rPr>
        <w:t>р</w:t>
      </w:r>
      <w:proofErr w:type="gramEnd"/>
      <w:r w:rsidR="007A4E48" w:rsidRPr="00E12B96">
        <w:rPr>
          <w:rStyle w:val="s0"/>
          <w:bCs/>
        </w:rPr>
        <w:t xml:space="preserve"> </w:t>
      </w:r>
      <w:r w:rsidR="00F8799F" w:rsidRPr="00E12B96">
        <w:rPr>
          <w:rStyle w:val="s0"/>
          <w:bCs/>
        </w:rPr>
        <w:t>4</w:t>
      </w:r>
      <w:r w:rsidR="00712C58" w:rsidRPr="00E12B96">
        <w:rPr>
          <w:rStyle w:val="s0"/>
          <w:bCs/>
        </w:rPr>
        <w:t>– 0,</w:t>
      </w:r>
      <w:r w:rsidR="007A4E48" w:rsidRPr="00E12B96">
        <w:rPr>
          <w:rStyle w:val="s0"/>
          <w:bCs/>
        </w:rPr>
        <w:t>1</w:t>
      </w:r>
      <w:r w:rsidR="00032A2C" w:rsidRPr="00E12B96">
        <w:rPr>
          <w:rStyle w:val="s0"/>
          <w:bCs/>
        </w:rPr>
        <w:t>169232</w:t>
      </w:r>
      <w:r w:rsidR="00284E32" w:rsidRPr="00E12B96">
        <w:rPr>
          <w:rStyle w:val="s0"/>
          <w:bCs/>
        </w:rPr>
        <w:t xml:space="preserve"> </w:t>
      </w:r>
      <w:r w:rsidR="00712C58" w:rsidRPr="00E12B96">
        <w:rPr>
          <w:rStyle w:val="s0"/>
          <w:bCs/>
        </w:rPr>
        <w:t>т/период</w:t>
      </w:r>
      <w:r w:rsidR="00284E32" w:rsidRPr="00E12B96">
        <w:rPr>
          <w:rStyle w:val="s0"/>
          <w:bCs/>
        </w:rPr>
        <w:t xml:space="preserve">, </w:t>
      </w:r>
      <w:r w:rsidR="00D1197B" w:rsidRPr="00E12B96">
        <w:rPr>
          <w:rStyle w:val="s0"/>
          <w:bCs/>
        </w:rPr>
        <w:t>мастика – 1</w:t>
      </w:r>
      <w:r w:rsidR="00032A2C" w:rsidRPr="00E12B96">
        <w:rPr>
          <w:rStyle w:val="s0"/>
          <w:bCs/>
        </w:rPr>
        <w:t>1</w:t>
      </w:r>
      <w:r w:rsidR="00D1197B" w:rsidRPr="00E12B96">
        <w:rPr>
          <w:rStyle w:val="s0"/>
          <w:bCs/>
        </w:rPr>
        <w:t>,</w:t>
      </w:r>
      <w:r w:rsidR="00032A2C" w:rsidRPr="00E12B96">
        <w:rPr>
          <w:rStyle w:val="s0"/>
          <w:bCs/>
        </w:rPr>
        <w:t>15682</w:t>
      </w:r>
      <w:r w:rsidR="00D1197B" w:rsidRPr="00E12B96">
        <w:rPr>
          <w:rStyle w:val="s0"/>
          <w:bCs/>
        </w:rPr>
        <w:t xml:space="preserve"> т/период, ще</w:t>
      </w:r>
      <w:r w:rsidR="00D67634" w:rsidRPr="00E12B96">
        <w:rPr>
          <w:rStyle w:val="s0"/>
          <w:bCs/>
        </w:rPr>
        <w:t xml:space="preserve">бень – </w:t>
      </w:r>
      <w:r w:rsidR="007A4E48" w:rsidRPr="00E12B96">
        <w:rPr>
          <w:rStyle w:val="s0"/>
          <w:bCs/>
        </w:rPr>
        <w:t>2</w:t>
      </w:r>
      <w:r w:rsidR="00032A2C" w:rsidRPr="00E12B96">
        <w:rPr>
          <w:rStyle w:val="s0"/>
          <w:bCs/>
        </w:rPr>
        <w:t>527</w:t>
      </w:r>
      <w:r w:rsidR="00D1197B" w:rsidRPr="00E12B96">
        <w:rPr>
          <w:rStyle w:val="s0"/>
          <w:bCs/>
        </w:rPr>
        <w:t>,</w:t>
      </w:r>
      <w:r w:rsidR="00032A2C" w:rsidRPr="00E12B96">
        <w:rPr>
          <w:rStyle w:val="s0"/>
          <w:bCs/>
        </w:rPr>
        <w:t>528</w:t>
      </w:r>
      <w:r w:rsidR="007A4E48" w:rsidRPr="00E12B96">
        <w:rPr>
          <w:rStyle w:val="s0"/>
          <w:bCs/>
        </w:rPr>
        <w:t xml:space="preserve"> м3/период, ветошь –</w:t>
      </w:r>
      <w:r w:rsidR="00032A2C" w:rsidRPr="00E12B96">
        <w:rPr>
          <w:rStyle w:val="s0"/>
          <w:bCs/>
        </w:rPr>
        <w:t xml:space="preserve"> 4</w:t>
      </w:r>
      <w:r w:rsidR="007A4E48" w:rsidRPr="00E12B96">
        <w:rPr>
          <w:rStyle w:val="s0"/>
          <w:bCs/>
        </w:rPr>
        <w:t>,</w:t>
      </w:r>
      <w:r w:rsidR="00032A2C" w:rsidRPr="00E12B96">
        <w:rPr>
          <w:rStyle w:val="s0"/>
          <w:bCs/>
        </w:rPr>
        <w:t>5682</w:t>
      </w:r>
      <w:r w:rsidR="007A4E48" w:rsidRPr="00E12B96">
        <w:rPr>
          <w:rStyle w:val="s0"/>
          <w:bCs/>
        </w:rPr>
        <w:t xml:space="preserve"> кг/период. </w:t>
      </w:r>
      <w:r w:rsidR="00D1197B" w:rsidRPr="00E12B96">
        <w:rPr>
          <w:rStyle w:val="s0"/>
          <w:bCs/>
        </w:rPr>
        <w:t xml:space="preserve"> </w:t>
      </w:r>
      <w:r w:rsidR="00B91816" w:rsidRPr="00E12B96">
        <w:rPr>
          <w:rStyle w:val="s0"/>
          <w:bCs/>
        </w:rPr>
        <w:t>Строительные материалы будут закупаться у поставщиков согласно заключенным договорам.</w:t>
      </w:r>
    </w:p>
    <w:p w:rsidR="00C257FF" w:rsidRPr="00E12B96" w:rsidRDefault="00C257FF" w:rsidP="00C257FF">
      <w:pPr>
        <w:pStyle w:val="pj"/>
        <w:spacing w:after="120"/>
        <w:rPr>
          <w:rStyle w:val="s0"/>
          <w:bCs/>
          <w:i/>
          <w:iCs/>
        </w:rPr>
      </w:pPr>
      <w:r w:rsidRPr="00E12B96">
        <w:rPr>
          <w:rStyle w:val="s0"/>
          <w:bCs/>
          <w:i/>
          <w:iCs/>
        </w:rPr>
        <w:t xml:space="preserve">7) риски истощения используемых природных ресурсов, обусловленные их дефицитностью, уникальностью и (или) </w:t>
      </w:r>
      <w:proofErr w:type="spellStart"/>
      <w:r w:rsidRPr="00E12B96">
        <w:rPr>
          <w:rStyle w:val="s0"/>
          <w:bCs/>
          <w:i/>
          <w:iCs/>
        </w:rPr>
        <w:t>невозобновляемостью</w:t>
      </w:r>
      <w:proofErr w:type="spellEnd"/>
      <w:r w:rsidRPr="00E12B96">
        <w:rPr>
          <w:rStyle w:val="s0"/>
          <w:bCs/>
          <w:i/>
          <w:iCs/>
        </w:rPr>
        <w:t>.</w:t>
      </w:r>
    </w:p>
    <w:p w:rsidR="00C257FF" w:rsidRPr="00E12B96" w:rsidRDefault="00C257FF" w:rsidP="00C257FF">
      <w:pPr>
        <w:pStyle w:val="pj"/>
        <w:spacing w:after="120"/>
        <w:rPr>
          <w:rStyle w:val="s0"/>
          <w:bCs/>
        </w:rPr>
      </w:pPr>
      <w:r w:rsidRPr="00E12B96">
        <w:rPr>
          <w:rStyle w:val="s0"/>
          <w:bCs/>
        </w:rPr>
        <w:t>Работы по строительству не связан</w:t>
      </w:r>
      <w:r w:rsidR="00712C58" w:rsidRPr="00E12B96">
        <w:rPr>
          <w:rStyle w:val="s0"/>
          <w:bCs/>
        </w:rPr>
        <w:t>ы</w:t>
      </w:r>
      <w:r w:rsidRPr="00E12B96">
        <w:rPr>
          <w:rStyle w:val="s0"/>
          <w:bCs/>
        </w:rPr>
        <w:t xml:space="preserve"> с изъятием природных ресурсов.</w:t>
      </w:r>
    </w:p>
    <w:p w:rsidR="00C257FF" w:rsidRPr="00E12B96" w:rsidRDefault="00C257FF" w:rsidP="00437C30">
      <w:pPr>
        <w:spacing w:after="120"/>
        <w:contextualSpacing/>
        <w:jc w:val="both"/>
        <w:textAlignment w:val="baseline"/>
        <w:rPr>
          <w:rStyle w:val="s0"/>
          <w:b/>
          <w:sz w:val="24"/>
          <w:szCs w:val="24"/>
        </w:rPr>
      </w:pPr>
      <w:r w:rsidRPr="00E12B96">
        <w:rPr>
          <w:rStyle w:val="s0"/>
          <w:b/>
          <w:sz w:val="24"/>
          <w:szCs w:val="24"/>
        </w:rPr>
        <w:t>9. Описание ожидаемых выбросов загрязняющих веществ в атмосферу: наименования загрязняющих веществ, их классы опасности, предполагаемые объемы выбросов, сведения о веществах, входящих в перечень загрязнителей, данные по которым подлежат внесению в регистр выбросов и переноса загрязнителей в соответствии с правилами ведения регистра выбросов и переноса загрязнителей, утвержденными уполномоченным органом (далее – правила ведения регистра выбросов и переноса загрязнителей)</w:t>
      </w:r>
    </w:p>
    <w:p w:rsidR="00067CDE" w:rsidRPr="00E12B96" w:rsidRDefault="00067CDE" w:rsidP="00437C3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12B96">
        <w:rPr>
          <w:rFonts w:ascii="Times New Roman" w:hAnsi="Times New Roman" w:cs="Times New Roman"/>
          <w:sz w:val="24"/>
          <w:szCs w:val="24"/>
        </w:rPr>
        <w:t>Согласно Приложению 1, Приказа Министра экологии, геологии и природных ресурсов Республики Казахстан</w:t>
      </w:r>
      <w:r w:rsidR="00245D18" w:rsidRPr="00E12B96">
        <w:rPr>
          <w:rFonts w:ascii="Times New Roman" w:hAnsi="Times New Roman" w:cs="Times New Roman"/>
          <w:sz w:val="24"/>
          <w:szCs w:val="24"/>
        </w:rPr>
        <w:t xml:space="preserve"> от 31 августа 2021 года №346 «</w:t>
      </w:r>
      <w:r w:rsidRPr="00E12B96">
        <w:rPr>
          <w:rFonts w:ascii="Times New Roman" w:hAnsi="Times New Roman" w:cs="Times New Roman"/>
          <w:sz w:val="24"/>
          <w:szCs w:val="24"/>
        </w:rPr>
        <w:t>Об утверждении Правил ведения регистра выбросов и переноса загрязнителей», намечаемая деятельность не входит в виды деятельности, на которые распространяются требования о представлении отчетности в Регистр выбросов и переноса загрязнителей.  Выбросы не превышает пороговое значение, а также не подлежат внесению в регистр выбросов и переноса загрязнителей.</w:t>
      </w:r>
    </w:p>
    <w:p w:rsidR="000C374B" w:rsidRPr="00E12B96" w:rsidRDefault="00C257FF" w:rsidP="00437C30">
      <w:pPr>
        <w:pStyle w:val="a3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период строительства от объекта намечаемой деятельности в атмосферный воздух </w:t>
      </w:r>
      <w:r w:rsidR="00886341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ориентировочно </w:t>
      </w: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выбрасываются ЗВ </w:t>
      </w:r>
      <w:r w:rsidR="00235440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следующих</w:t>
      </w: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наименований: </w:t>
      </w:r>
    </w:p>
    <w:p w:rsidR="000C374B" w:rsidRPr="00E12B96" w:rsidRDefault="00C257FF" w:rsidP="00C257FF">
      <w:pPr>
        <w:pStyle w:val="a3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Courier New" w:hAnsi="Courier New" w:cs="Courier New"/>
          <w:sz w:val="20"/>
          <w:szCs w:val="20"/>
        </w:rPr>
      </w:pP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D33108" w:rsidRPr="00E12B96">
        <w:rPr>
          <w:rFonts w:ascii="Times New Roman" w:hAnsi="Times New Roman" w:cs="Times New Roman"/>
          <w:sz w:val="24"/>
          <w:szCs w:val="24"/>
        </w:rPr>
        <w:t>Алюминия оксид (</w:t>
      </w:r>
      <w:proofErr w:type="spellStart"/>
      <w:r w:rsidR="00D33108" w:rsidRPr="00E12B96">
        <w:rPr>
          <w:rFonts w:ascii="Times New Roman" w:hAnsi="Times New Roman" w:cs="Times New Roman"/>
          <w:sz w:val="24"/>
          <w:szCs w:val="24"/>
        </w:rPr>
        <w:t>кл</w:t>
      </w:r>
      <w:proofErr w:type="spellEnd"/>
      <w:r w:rsidR="00D33108" w:rsidRPr="00E12B96">
        <w:rPr>
          <w:rFonts w:ascii="Times New Roman" w:hAnsi="Times New Roman" w:cs="Times New Roman"/>
          <w:sz w:val="24"/>
          <w:szCs w:val="24"/>
        </w:rPr>
        <w:t xml:space="preserve">. опасности 2)- </w:t>
      </w:r>
      <w:r w:rsidR="007A2298" w:rsidRPr="00E12B96">
        <w:rPr>
          <w:rFonts w:ascii="Times New Roman" w:hAnsi="Times New Roman" w:cs="Times New Roman"/>
          <w:sz w:val="24"/>
          <w:szCs w:val="24"/>
        </w:rPr>
        <w:t>0,</w:t>
      </w:r>
      <w:r w:rsidR="00217380" w:rsidRPr="00E12B96">
        <w:rPr>
          <w:rFonts w:ascii="Times New Roman" w:hAnsi="Times New Roman" w:cs="Times New Roman"/>
          <w:sz w:val="24"/>
          <w:szCs w:val="24"/>
        </w:rPr>
        <w:t>00000</w:t>
      </w:r>
      <w:r w:rsidR="00032A2C" w:rsidRPr="00E12B96">
        <w:rPr>
          <w:rFonts w:ascii="Times New Roman" w:hAnsi="Times New Roman" w:cs="Times New Roman"/>
          <w:sz w:val="24"/>
          <w:szCs w:val="24"/>
        </w:rPr>
        <w:t>73</w:t>
      </w:r>
      <w:r w:rsidR="00217380" w:rsidRPr="00E12B96">
        <w:rPr>
          <w:rFonts w:ascii="Times New Roman" w:hAnsi="Times New Roman" w:cs="Times New Roman"/>
          <w:sz w:val="24"/>
          <w:szCs w:val="24"/>
        </w:rPr>
        <w:t xml:space="preserve"> т/ период,</w:t>
      </w:r>
      <w:r w:rsidR="00217380" w:rsidRPr="00E12B96">
        <w:rPr>
          <w:rFonts w:ascii="Courier New" w:hAnsi="Courier New" w:cs="Courier New"/>
          <w:sz w:val="20"/>
          <w:szCs w:val="20"/>
        </w:rPr>
        <w:t xml:space="preserve"> </w:t>
      </w:r>
    </w:p>
    <w:p w:rsidR="000C374B" w:rsidRPr="00E12B96" w:rsidRDefault="000C374B" w:rsidP="00C257FF">
      <w:pPr>
        <w:pStyle w:val="a3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96">
        <w:rPr>
          <w:rFonts w:ascii="Courier New" w:hAnsi="Courier New" w:cs="Courier New"/>
          <w:sz w:val="20"/>
          <w:szCs w:val="20"/>
        </w:rPr>
        <w:t xml:space="preserve">- </w:t>
      </w:r>
      <w:r w:rsidR="00C257FF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Железо (II, III) оксиды (</w:t>
      </w:r>
      <w:proofErr w:type="spellStart"/>
      <w:r w:rsidR="00C257FF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="00C257FF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опасности 3) –</w:t>
      </w:r>
      <w:r w:rsidR="00C257FF" w:rsidRPr="00E12B96">
        <w:rPr>
          <w:rFonts w:ascii="Times New Roman" w:hAnsi="Times New Roman" w:cs="Times New Roman"/>
          <w:sz w:val="24"/>
          <w:szCs w:val="24"/>
        </w:rPr>
        <w:t xml:space="preserve"> </w:t>
      </w:r>
      <w:r w:rsidR="00C257FF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0,0</w:t>
      </w:r>
      <w:r w:rsidR="00032A2C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1552</w:t>
      </w:r>
      <w:r w:rsidR="00C257FF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т/период; </w:t>
      </w:r>
    </w:p>
    <w:p w:rsidR="000C374B" w:rsidRPr="00E12B96" w:rsidRDefault="00C257FF" w:rsidP="00C257FF">
      <w:pPr>
        <w:pStyle w:val="a3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- Марганец и его соединения (</w:t>
      </w:r>
      <w:proofErr w:type="spellStart"/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. опасности 2) – 0,00</w:t>
      </w:r>
      <w:r w:rsidR="00032A2C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179</w:t>
      </w: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т/период; </w:t>
      </w:r>
    </w:p>
    <w:p w:rsidR="000C374B" w:rsidRPr="00E12B96" w:rsidRDefault="00C257FF" w:rsidP="00C257FF">
      <w:pPr>
        <w:pStyle w:val="a3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A55B0D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азота диоксид </w:t>
      </w:r>
      <w:r w:rsidR="000C374B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spellStart"/>
      <w:r w:rsidR="000C374B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кл</w:t>
      </w:r>
      <w:proofErr w:type="spellEnd"/>
      <w:r w:rsidR="000C374B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опасности 2)  </w:t>
      </w:r>
      <w:r w:rsidR="007A2298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– 0,</w:t>
      </w:r>
      <w:r w:rsidR="00A55B0D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2C392B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32A2C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182</w:t>
      </w:r>
      <w:r w:rsidR="00A55B0D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 </w:t>
      </w:r>
    </w:p>
    <w:p w:rsidR="000C374B" w:rsidRPr="00E12B96" w:rsidRDefault="000C374B" w:rsidP="00C257FF">
      <w:pPr>
        <w:pStyle w:val="a3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диметилбензол</w:t>
      </w:r>
      <w:proofErr w:type="spellEnd"/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(к.о.3) – 0,</w:t>
      </w:r>
      <w:r w:rsidR="00032A2C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0723307</w:t>
      </w: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:rsidR="000C374B" w:rsidRPr="00E12B96" w:rsidRDefault="000C374B" w:rsidP="00C257FF">
      <w:pPr>
        <w:pStyle w:val="a3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- метилбензол (</w:t>
      </w:r>
      <w:proofErr w:type="spellStart"/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к.о</w:t>
      </w:r>
      <w:proofErr w:type="spellEnd"/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. 3) – 0,0</w:t>
      </w:r>
      <w:r w:rsidR="00032A2C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725</w:t>
      </w:r>
      <w:r w:rsidR="00194CAD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т/период, </w:t>
      </w:r>
    </w:p>
    <w:p w:rsidR="000C374B" w:rsidRPr="00E12B96" w:rsidRDefault="000C374B" w:rsidP="00C257FF">
      <w:pPr>
        <w:pStyle w:val="a3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бутилацетат</w:t>
      </w:r>
      <w:proofErr w:type="spellEnd"/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(к.о.4) – 0,0</w:t>
      </w:r>
      <w:r w:rsidR="00BB5074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032A2C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:rsidR="00235440" w:rsidRPr="00E12B96" w:rsidRDefault="00235440" w:rsidP="00C257FF">
      <w:pPr>
        <w:pStyle w:val="a3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пропан -2-он (к.о.4) – 0,</w:t>
      </w:r>
      <w:r w:rsidR="00032A2C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18</w:t>
      </w: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:rsidR="00235440" w:rsidRPr="00E12B96" w:rsidRDefault="00235440" w:rsidP="00C257FF">
      <w:pPr>
        <w:pStyle w:val="a3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уайт</w:t>
      </w:r>
      <w:proofErr w:type="spellEnd"/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-спирит (</w:t>
      </w:r>
      <w:proofErr w:type="spellStart"/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к.о</w:t>
      </w:r>
      <w:proofErr w:type="spellEnd"/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. 4) – 0,</w:t>
      </w:r>
      <w:r w:rsidR="003123A5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="00032A2C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41154</w:t>
      </w: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:rsidR="00235440" w:rsidRPr="00E12B96" w:rsidRDefault="00235440" w:rsidP="00C257FF">
      <w:pPr>
        <w:pStyle w:val="a3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пыль неорганическая содержащая двуокись </w:t>
      </w:r>
      <w:r w:rsidR="00401E50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кремния выше 20-70 % (к.о.3) – </w:t>
      </w:r>
      <w:r w:rsidR="00BB5074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32A2C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6908701</w:t>
      </w: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т/период,</w:t>
      </w:r>
    </w:p>
    <w:p w:rsidR="007A2298" w:rsidRPr="00E12B96" w:rsidRDefault="007A2298" w:rsidP="00C257FF">
      <w:pPr>
        <w:pStyle w:val="a3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proofErr w:type="spellStart"/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алканы</w:t>
      </w:r>
      <w:proofErr w:type="spellEnd"/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с12-с19 (к.о.4) – 0,0</w:t>
      </w:r>
      <w:r w:rsidR="00032A2C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1115682</w:t>
      </w: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т/период. </w:t>
      </w:r>
    </w:p>
    <w:p w:rsidR="00235440" w:rsidRPr="00E12B96" w:rsidRDefault="00C257FF" w:rsidP="00C257FF">
      <w:pPr>
        <w:pStyle w:val="a3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Всего объем выбросов ЗВ на период строительства – </w:t>
      </w:r>
      <w:r w:rsidR="00032A2C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32A2C"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>10114892</w:t>
      </w:r>
      <w:r w:rsidRPr="00E12B9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т/период. </w:t>
      </w:r>
    </w:p>
    <w:p w:rsidR="00660C40" w:rsidRPr="00E12B96" w:rsidRDefault="00660C40" w:rsidP="00DE6170">
      <w:pPr>
        <w:pStyle w:val="a3"/>
        <w:shd w:val="clear" w:color="auto" w:fill="FFFFFF"/>
        <w:tabs>
          <w:tab w:val="left" w:pos="1134"/>
        </w:tabs>
        <w:spacing w:after="120"/>
        <w:ind w:left="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00AFB" w:rsidRPr="00E12B96" w:rsidRDefault="00100AFB" w:rsidP="00100AFB">
      <w:pPr>
        <w:pStyle w:val="pj"/>
        <w:spacing w:after="120"/>
        <w:rPr>
          <w:rStyle w:val="s0"/>
          <w:b/>
        </w:rPr>
      </w:pPr>
      <w:r w:rsidRPr="00E12B96">
        <w:rPr>
          <w:rStyle w:val="s0"/>
          <w:b/>
        </w:rPr>
        <w:t>10. Описание сбросов загрязняющих веществ: наименования загрязняющих  веществ, их классы опасности, предполагаемые объемы сбросов, сведения о вещ</w:t>
      </w:r>
      <w:proofErr w:type="gramStart"/>
      <w:r w:rsidRPr="00E12B96">
        <w:rPr>
          <w:rStyle w:val="s0"/>
          <w:b/>
        </w:rPr>
        <w:t>е-</w:t>
      </w:r>
      <w:proofErr w:type="gramEnd"/>
      <w:r w:rsidRPr="00E12B96">
        <w:rPr>
          <w:rStyle w:val="s0"/>
          <w:b/>
        </w:rPr>
        <w:t xml:space="preserve"> </w:t>
      </w:r>
      <w:proofErr w:type="spellStart"/>
      <w:r w:rsidRPr="00E12B96">
        <w:rPr>
          <w:rStyle w:val="s0"/>
          <w:b/>
        </w:rPr>
        <w:t>ствах</w:t>
      </w:r>
      <w:proofErr w:type="spellEnd"/>
      <w:r w:rsidRPr="00E12B96">
        <w:rPr>
          <w:rStyle w:val="s0"/>
          <w:b/>
        </w:rPr>
        <w:t xml:space="preserve">, входящих в перечень загрязнителей, данные по которым подлежат внесению в  регистр выбросов и переноса загрязнителей в соответствии с правилами ведения ре- </w:t>
      </w:r>
      <w:proofErr w:type="spellStart"/>
      <w:r w:rsidRPr="00E12B96">
        <w:rPr>
          <w:rStyle w:val="s0"/>
          <w:b/>
        </w:rPr>
        <w:t>гистра</w:t>
      </w:r>
      <w:proofErr w:type="spellEnd"/>
      <w:r w:rsidRPr="00E12B96">
        <w:rPr>
          <w:rStyle w:val="s0"/>
          <w:b/>
        </w:rPr>
        <w:t xml:space="preserve"> выбросов и переноса загрязнителей.</w:t>
      </w:r>
    </w:p>
    <w:p w:rsidR="00100AFB" w:rsidRPr="00E12B96" w:rsidRDefault="00100AFB" w:rsidP="00100AFB">
      <w:pPr>
        <w:pStyle w:val="pj"/>
        <w:spacing w:after="120"/>
        <w:rPr>
          <w:rStyle w:val="s0"/>
          <w:b/>
        </w:rPr>
      </w:pPr>
    </w:p>
    <w:p w:rsidR="00100AFB" w:rsidRPr="00E12B96" w:rsidRDefault="00100AFB" w:rsidP="00142AE1">
      <w:pPr>
        <w:pStyle w:val="pj"/>
        <w:spacing w:after="120"/>
        <w:rPr>
          <w:rStyle w:val="s0"/>
          <w:bCs/>
        </w:rPr>
      </w:pPr>
      <w:r w:rsidRPr="00E12B96">
        <w:rPr>
          <w:rStyle w:val="s0"/>
          <w:bCs/>
        </w:rPr>
        <w:lastRenderedPageBreak/>
        <w:t xml:space="preserve">Для отвода хозяйственно-бытовых стоков на территории строительной площадки будут устанавливаться временные биотуалеты, которые </w:t>
      </w:r>
      <w:proofErr w:type="gramStart"/>
      <w:r w:rsidRPr="00E12B96">
        <w:rPr>
          <w:rStyle w:val="s0"/>
          <w:bCs/>
        </w:rPr>
        <w:t>будут</w:t>
      </w:r>
      <w:proofErr w:type="gramEnd"/>
      <w:r w:rsidRPr="00E12B96">
        <w:rPr>
          <w:rStyle w:val="s0"/>
          <w:bCs/>
        </w:rPr>
        <w:t xml:space="preserve"> очищаются сторонней организацией согласно договору. Сброс сточных вод на рельеф местности и в водные объекты не планируется, в связи с чем воздействие на поверхностные водные объекты и подземные воды не происходит.</w:t>
      </w:r>
    </w:p>
    <w:p w:rsidR="00100AFB" w:rsidRPr="00E12B96" w:rsidRDefault="00100AFB" w:rsidP="00100AFB">
      <w:pPr>
        <w:pStyle w:val="pj"/>
        <w:spacing w:after="120"/>
        <w:rPr>
          <w:rStyle w:val="s0"/>
          <w:b/>
        </w:rPr>
      </w:pPr>
      <w:r w:rsidRPr="00E12B96">
        <w:rPr>
          <w:rStyle w:val="s0"/>
          <w:b/>
        </w:rPr>
        <w:t>11. Описание отходов, управление которыми относится к намечаемой деятельности: наименования отходов, их виды, предполагаемые объемы, операции, в результате которых они образуются, сведения о наличии или отсутствии возможности превышения пороговых значений, установленных для переноса отходов правилами ведения регистра выбросов и переноса загрязнителей</w:t>
      </w:r>
    </w:p>
    <w:p w:rsidR="00AE55F2" w:rsidRPr="00E12B96" w:rsidRDefault="00886341" w:rsidP="00100AFB">
      <w:pPr>
        <w:pStyle w:val="pj"/>
        <w:spacing w:after="120"/>
        <w:rPr>
          <w:rStyle w:val="s0"/>
          <w:bCs/>
        </w:rPr>
      </w:pPr>
      <w:proofErr w:type="gramStart"/>
      <w:r w:rsidRPr="00E12B96">
        <w:rPr>
          <w:rStyle w:val="s0"/>
          <w:bCs/>
        </w:rPr>
        <w:t>Ориентировочные объемы о</w:t>
      </w:r>
      <w:r w:rsidR="00100AFB" w:rsidRPr="00E12B96">
        <w:rPr>
          <w:rStyle w:val="s0"/>
          <w:bCs/>
        </w:rPr>
        <w:t xml:space="preserve">бразование отходов на период </w:t>
      </w:r>
      <w:r w:rsidR="00966799" w:rsidRPr="00E12B96">
        <w:rPr>
          <w:rStyle w:val="s0"/>
          <w:bCs/>
        </w:rPr>
        <w:t xml:space="preserve">строительства: </w:t>
      </w:r>
      <w:r w:rsidR="0054629E" w:rsidRPr="00E12B96">
        <w:rPr>
          <w:rStyle w:val="s0"/>
          <w:bCs/>
        </w:rPr>
        <w:t>8</w:t>
      </w:r>
      <w:r w:rsidR="00100AFB" w:rsidRPr="00E12B96">
        <w:rPr>
          <w:rStyle w:val="s0"/>
          <w:bCs/>
        </w:rPr>
        <w:t>,</w:t>
      </w:r>
      <w:r w:rsidR="0054629E" w:rsidRPr="00E12B96">
        <w:rPr>
          <w:rStyle w:val="s0"/>
          <w:bCs/>
        </w:rPr>
        <w:t>71299554</w:t>
      </w:r>
      <w:r w:rsidR="00100AFB" w:rsidRPr="00E12B96">
        <w:rPr>
          <w:rStyle w:val="s0"/>
          <w:bCs/>
        </w:rPr>
        <w:t xml:space="preserve"> тонн/период, из них: - </w:t>
      </w:r>
      <w:r w:rsidR="00142AE1" w:rsidRPr="00E12B96">
        <w:rPr>
          <w:rStyle w:val="s0"/>
          <w:bCs/>
        </w:rPr>
        <w:t xml:space="preserve">смешанные коммунальные </w:t>
      </w:r>
      <w:r w:rsidR="00100AFB" w:rsidRPr="00E12B96">
        <w:rPr>
          <w:rStyle w:val="s0"/>
          <w:bCs/>
        </w:rPr>
        <w:t xml:space="preserve">отходы </w:t>
      </w:r>
      <w:r w:rsidR="00697C38" w:rsidRPr="00E12B96">
        <w:rPr>
          <w:rStyle w:val="s0"/>
          <w:bCs/>
        </w:rPr>
        <w:t>(неопасный отход</w:t>
      </w:r>
      <w:r w:rsidR="00134324" w:rsidRPr="00E12B96">
        <w:rPr>
          <w:rStyle w:val="s0"/>
          <w:bCs/>
        </w:rPr>
        <w:t xml:space="preserve">) – </w:t>
      </w:r>
      <w:r w:rsidR="00AE1624" w:rsidRPr="00E12B96">
        <w:rPr>
          <w:rStyle w:val="s0"/>
          <w:bCs/>
        </w:rPr>
        <w:t>3</w:t>
      </w:r>
      <w:r w:rsidR="00100AFB" w:rsidRPr="00E12B96">
        <w:rPr>
          <w:rStyle w:val="s0"/>
          <w:bCs/>
        </w:rPr>
        <w:t>,</w:t>
      </w:r>
      <w:r w:rsidR="00AE1624" w:rsidRPr="00E12B96">
        <w:rPr>
          <w:rStyle w:val="s0"/>
          <w:bCs/>
        </w:rPr>
        <w:t>662</w:t>
      </w:r>
      <w:r w:rsidR="00100AFB" w:rsidRPr="00E12B96">
        <w:rPr>
          <w:rStyle w:val="s0"/>
          <w:bCs/>
        </w:rPr>
        <w:t xml:space="preserve"> т/период; - огарки сварочных электродов (</w:t>
      </w:r>
      <w:r w:rsidR="00697C38" w:rsidRPr="00E12B96">
        <w:rPr>
          <w:rStyle w:val="s0"/>
          <w:bCs/>
        </w:rPr>
        <w:t>неопасный отход</w:t>
      </w:r>
      <w:r w:rsidR="00100AFB" w:rsidRPr="00E12B96">
        <w:rPr>
          <w:rStyle w:val="s0"/>
          <w:bCs/>
        </w:rPr>
        <w:t>) – 0,</w:t>
      </w:r>
      <w:r w:rsidR="00134324" w:rsidRPr="00E12B96">
        <w:rPr>
          <w:rStyle w:val="s0"/>
          <w:bCs/>
        </w:rPr>
        <w:t>0</w:t>
      </w:r>
      <w:r w:rsidR="00032A2C" w:rsidRPr="00E12B96">
        <w:rPr>
          <w:rStyle w:val="s0"/>
          <w:bCs/>
        </w:rPr>
        <w:t>1</w:t>
      </w:r>
      <w:r w:rsidR="007E05CA" w:rsidRPr="00E12B96">
        <w:rPr>
          <w:rStyle w:val="s0"/>
          <w:bCs/>
        </w:rPr>
        <w:t>554954</w:t>
      </w:r>
      <w:r w:rsidR="00100AFB" w:rsidRPr="00E12B96">
        <w:rPr>
          <w:rStyle w:val="s0"/>
          <w:bCs/>
        </w:rPr>
        <w:t xml:space="preserve"> т/период, тары из-под лакокрасочные материал</w:t>
      </w:r>
      <w:r w:rsidR="00697C38" w:rsidRPr="00E12B96">
        <w:rPr>
          <w:rStyle w:val="s0"/>
          <w:bCs/>
        </w:rPr>
        <w:t>ов (опасный отход</w:t>
      </w:r>
      <w:r w:rsidR="00100AFB" w:rsidRPr="00E12B96">
        <w:rPr>
          <w:rStyle w:val="s0"/>
          <w:bCs/>
        </w:rPr>
        <w:t>) – 0,0</w:t>
      </w:r>
      <w:r w:rsidR="0054629E" w:rsidRPr="00E12B96">
        <w:rPr>
          <w:rStyle w:val="s0"/>
          <w:bCs/>
        </w:rPr>
        <w:t>29645</w:t>
      </w:r>
      <w:r w:rsidR="00100AFB" w:rsidRPr="00E12B96">
        <w:rPr>
          <w:rStyle w:val="s0"/>
          <w:bCs/>
        </w:rPr>
        <w:t xml:space="preserve"> т/период, </w:t>
      </w:r>
      <w:r w:rsidR="00142AE1" w:rsidRPr="00E12B96">
        <w:rPr>
          <w:rStyle w:val="s0"/>
          <w:bCs/>
        </w:rPr>
        <w:t>строительный отходы</w:t>
      </w:r>
      <w:r w:rsidR="00966799" w:rsidRPr="00E12B96">
        <w:rPr>
          <w:rStyle w:val="s0"/>
          <w:bCs/>
        </w:rPr>
        <w:t xml:space="preserve"> – </w:t>
      </w:r>
      <w:r w:rsidR="0054629E" w:rsidRPr="00E12B96">
        <w:rPr>
          <w:rStyle w:val="s0"/>
          <w:bCs/>
        </w:rPr>
        <w:t>5</w:t>
      </w:r>
      <w:r w:rsidR="00966799" w:rsidRPr="00E12B96">
        <w:rPr>
          <w:rStyle w:val="s0"/>
          <w:bCs/>
        </w:rPr>
        <w:t xml:space="preserve"> тонн/период</w:t>
      </w:r>
      <w:r w:rsidR="00142AE1" w:rsidRPr="00E12B96">
        <w:rPr>
          <w:rStyle w:val="s0"/>
          <w:bCs/>
        </w:rPr>
        <w:t>.</w:t>
      </w:r>
      <w:r w:rsidR="0054629E" w:rsidRPr="00E12B96">
        <w:rPr>
          <w:rStyle w:val="s0"/>
          <w:bCs/>
        </w:rPr>
        <w:t xml:space="preserve">, промасленная ветошь (опасный отход)– 0,005801 т/период. </w:t>
      </w:r>
      <w:proofErr w:type="gramEnd"/>
    </w:p>
    <w:p w:rsidR="00F93DC1" w:rsidRPr="00E12B96" w:rsidRDefault="00F93DC1" w:rsidP="00F93DC1">
      <w:pPr>
        <w:pStyle w:val="pj"/>
        <w:spacing w:after="120"/>
        <w:rPr>
          <w:rStyle w:val="s0"/>
          <w:b/>
        </w:rPr>
      </w:pPr>
      <w:r w:rsidRPr="00E12B96">
        <w:rPr>
          <w:rStyle w:val="s0"/>
          <w:b/>
        </w:rPr>
        <w:t>12. Перечень разрешений, наличие которых предположительно потребуется для осуществления намечаемой деятельности, и государственных органов, в чью компетенцию входит выдача таких разрешений</w:t>
      </w:r>
    </w:p>
    <w:p w:rsidR="002C416F" w:rsidRPr="00BA03A8" w:rsidRDefault="00F93DC1" w:rsidP="00F93DC1">
      <w:pPr>
        <w:pStyle w:val="pj"/>
        <w:spacing w:after="120"/>
        <w:rPr>
          <w:rStyle w:val="s0"/>
          <w:bCs/>
        </w:rPr>
      </w:pPr>
      <w:r w:rsidRPr="00E12B96">
        <w:rPr>
          <w:rStyle w:val="s0"/>
          <w:bCs/>
        </w:rPr>
        <w:t>Рабочий проект по строительству</w:t>
      </w:r>
      <w:r w:rsidR="002C416F" w:rsidRPr="00E12B96">
        <w:rPr>
          <w:rStyle w:val="s0"/>
          <w:bCs/>
        </w:rPr>
        <w:t xml:space="preserve"> </w:t>
      </w:r>
      <w:r w:rsidRPr="00E12B96">
        <w:rPr>
          <w:rStyle w:val="s0"/>
          <w:bCs/>
        </w:rPr>
        <w:t xml:space="preserve">согласование </w:t>
      </w:r>
      <w:r w:rsidR="002C416F" w:rsidRPr="00E12B96">
        <w:rPr>
          <w:rStyle w:val="s0"/>
          <w:bCs/>
        </w:rPr>
        <w:t>в государственных органах не получал.</w:t>
      </w:r>
    </w:p>
    <w:p w:rsidR="00196874" w:rsidRPr="00E12B96" w:rsidRDefault="00196874" w:rsidP="00196874">
      <w:pPr>
        <w:pStyle w:val="pj"/>
        <w:spacing w:after="120"/>
        <w:rPr>
          <w:rStyle w:val="s0"/>
          <w:b/>
        </w:rPr>
      </w:pPr>
      <w:r w:rsidRPr="00E12B96">
        <w:rPr>
          <w:rStyle w:val="s0"/>
          <w:b/>
        </w:rPr>
        <w:t xml:space="preserve">13. Краткое описание текущего состояния компонентов окружающей среды на  территории и (или) в акватории, на которых предполагается осуществление </w:t>
      </w:r>
      <w:proofErr w:type="spellStart"/>
      <w:r w:rsidRPr="00E12B96">
        <w:rPr>
          <w:rStyle w:val="s0"/>
          <w:b/>
        </w:rPr>
        <w:t>намеча</w:t>
      </w:r>
      <w:proofErr w:type="spellEnd"/>
      <w:r w:rsidRPr="00E12B96">
        <w:rPr>
          <w:rStyle w:val="s0"/>
          <w:b/>
        </w:rPr>
        <w:t xml:space="preserve">- </w:t>
      </w:r>
      <w:proofErr w:type="spellStart"/>
      <w:r w:rsidRPr="00E12B96">
        <w:rPr>
          <w:rStyle w:val="s0"/>
          <w:b/>
        </w:rPr>
        <w:t>емой</w:t>
      </w:r>
      <w:proofErr w:type="spellEnd"/>
      <w:r w:rsidRPr="00E12B96">
        <w:rPr>
          <w:rStyle w:val="s0"/>
          <w:b/>
        </w:rPr>
        <w:t xml:space="preserve"> деятельности, в сравнении с экологическими нормативами или целевыми по- </w:t>
      </w:r>
      <w:proofErr w:type="spellStart"/>
      <w:r w:rsidRPr="00E12B96">
        <w:rPr>
          <w:rStyle w:val="s0"/>
          <w:b/>
        </w:rPr>
        <w:t>казателями</w:t>
      </w:r>
      <w:proofErr w:type="spellEnd"/>
      <w:r w:rsidRPr="00E12B96">
        <w:rPr>
          <w:rStyle w:val="s0"/>
          <w:b/>
        </w:rPr>
        <w:t xml:space="preserve"> качества окружающей среды, а при их отсутствии – с гигиеническими  нормативами; результаты фоновых исследований, если таковые имеются у </w:t>
      </w:r>
      <w:proofErr w:type="spellStart"/>
      <w:r w:rsidRPr="00E12B96">
        <w:rPr>
          <w:rStyle w:val="s0"/>
          <w:b/>
        </w:rPr>
        <w:t>инициа</w:t>
      </w:r>
      <w:proofErr w:type="spellEnd"/>
      <w:r w:rsidRPr="00E12B96">
        <w:rPr>
          <w:rStyle w:val="s0"/>
          <w:b/>
        </w:rPr>
        <w:t xml:space="preserve">- тора; вывод о необходимости или отсутствии необходимости проведения полевых  исследований (при отсутствии или недостаточности результатов фоновых </w:t>
      </w:r>
      <w:proofErr w:type="spellStart"/>
      <w:r w:rsidRPr="00E12B96">
        <w:rPr>
          <w:rStyle w:val="s0"/>
          <w:b/>
        </w:rPr>
        <w:t>исследо</w:t>
      </w:r>
      <w:proofErr w:type="spellEnd"/>
      <w:r w:rsidRPr="00E12B96">
        <w:rPr>
          <w:rStyle w:val="s0"/>
          <w:b/>
        </w:rPr>
        <w:t xml:space="preserve">- </w:t>
      </w:r>
      <w:proofErr w:type="spellStart"/>
      <w:r w:rsidRPr="00E12B96">
        <w:rPr>
          <w:rStyle w:val="s0"/>
          <w:b/>
        </w:rPr>
        <w:t>ваний</w:t>
      </w:r>
      <w:proofErr w:type="spellEnd"/>
      <w:r w:rsidRPr="00E12B96">
        <w:rPr>
          <w:rStyle w:val="s0"/>
          <w:b/>
        </w:rPr>
        <w:t>, наличии в предполагаемом месте осуществления намечаемой деятельности  объектов, воздействие которых на окружающую среду не изучено или изучено недостаточно, включая объекты исторических загрязнений, бывшие военные полигоны  и другие объекты).</w:t>
      </w:r>
    </w:p>
    <w:p w:rsidR="00E64329" w:rsidRPr="00E12B96" w:rsidRDefault="00E64329" w:rsidP="00E64329">
      <w:pPr>
        <w:pStyle w:val="pj"/>
        <w:ind w:firstLine="403"/>
        <w:rPr>
          <w:rStyle w:val="s0"/>
          <w:bCs/>
        </w:rPr>
      </w:pPr>
      <w:r w:rsidRPr="00E12B96">
        <w:rPr>
          <w:rStyle w:val="s0"/>
          <w:bCs/>
        </w:rPr>
        <w:t>Район  находится  в зоне  умере</w:t>
      </w:r>
      <w:r w:rsidR="00142AE1" w:rsidRPr="00E12B96">
        <w:rPr>
          <w:rStyle w:val="s0"/>
          <w:bCs/>
        </w:rPr>
        <w:t>нно – жарких засушливых  степей</w:t>
      </w:r>
      <w:r w:rsidRPr="00E12B96">
        <w:rPr>
          <w:rStyle w:val="s0"/>
          <w:bCs/>
        </w:rPr>
        <w:t>. И почвы здесь типичные для степных районов темно-каштановые суглинистые, редко супесчаные, иногда солонце</w:t>
      </w:r>
      <w:r w:rsidR="00142AE1" w:rsidRPr="00E12B96">
        <w:rPr>
          <w:rStyle w:val="s0"/>
          <w:bCs/>
        </w:rPr>
        <w:t xml:space="preserve">ватые (в замкнутых, бессточных </w:t>
      </w:r>
      <w:r w:rsidRPr="00E12B96">
        <w:rPr>
          <w:rStyle w:val="s0"/>
          <w:bCs/>
        </w:rPr>
        <w:t>понижениях). Преобладающая растительность - степная травянистая: полынь, типчак. По данным РГП ПХВ «</w:t>
      </w:r>
      <w:proofErr w:type="spellStart"/>
      <w:r w:rsidRPr="00E12B96">
        <w:rPr>
          <w:rStyle w:val="s0"/>
          <w:bCs/>
        </w:rPr>
        <w:t>Казгидромет</w:t>
      </w:r>
      <w:proofErr w:type="spellEnd"/>
      <w:r w:rsidRPr="00E12B96">
        <w:rPr>
          <w:rStyle w:val="s0"/>
          <w:bCs/>
        </w:rPr>
        <w:t xml:space="preserve">», наблюдения за содержанием загрязняющих (вредных) веществ в атмосферном воздухе на территории </w:t>
      </w:r>
      <w:r w:rsidR="0054629E" w:rsidRPr="00E12B96">
        <w:rPr>
          <w:rStyle w:val="s0"/>
          <w:bCs/>
        </w:rPr>
        <w:t>не</w:t>
      </w:r>
      <w:r w:rsidR="00142AE1" w:rsidRPr="00E12B96">
        <w:rPr>
          <w:rStyle w:val="s0"/>
          <w:bCs/>
        </w:rPr>
        <w:t xml:space="preserve"> </w:t>
      </w:r>
      <w:r w:rsidRPr="00E12B96">
        <w:rPr>
          <w:rStyle w:val="s0"/>
          <w:bCs/>
        </w:rPr>
        <w:t xml:space="preserve">проводятся. В связи с этим, сведения о  фоновых концентрациях загрязняющих веществ в атмосферном воздухе для проектируемого объекта </w:t>
      </w:r>
      <w:r w:rsidR="007C6900" w:rsidRPr="00E12B96">
        <w:rPr>
          <w:rStyle w:val="s0"/>
          <w:bCs/>
          <w:lang w:val="kk-KZ"/>
        </w:rPr>
        <w:t>не превышают установленные ПДК</w:t>
      </w:r>
      <w:r w:rsidRPr="00E12B96">
        <w:rPr>
          <w:rStyle w:val="s0"/>
          <w:bCs/>
        </w:rPr>
        <w:t xml:space="preserve">. Земель особо охраняемых природных территорий, государственного лесного фонда на проектируемой территории не имеются. Вместе с тем, зоны отдыха, памятники архитектуры непосредственно по пути строительства отсутствуют. На территории строительно-монтажных работ, не обнаружены виды растений, а также растительные сообщества, представляющие особый научный или историко-культурный интерес. Приложено </w:t>
      </w:r>
      <w:r w:rsidRPr="00E12B96">
        <w:t>инженерно-геологическое заключение технический отчет по топографо-геодезическим работам. Необходимость в проведении полевых исследований отсутствует.</w:t>
      </w:r>
    </w:p>
    <w:p w:rsidR="00E64329" w:rsidRPr="00E12B96" w:rsidRDefault="00E64329" w:rsidP="00E64329">
      <w:pPr>
        <w:pStyle w:val="pj"/>
        <w:ind w:firstLine="403"/>
      </w:pPr>
      <w:r w:rsidRPr="00E12B96">
        <w:t xml:space="preserve">В геоморфологическом отношении участок расположен в пределах </w:t>
      </w:r>
      <w:r w:rsidR="0054629E" w:rsidRPr="00E12B96">
        <w:t>Актюбинского</w:t>
      </w:r>
      <w:r w:rsidR="00765ECB" w:rsidRPr="00E12B96">
        <w:t xml:space="preserve"> района</w:t>
      </w:r>
      <w:r w:rsidRPr="00E12B96">
        <w:t xml:space="preserve">. Рельеф участка работ полого-холмистый. Абсолютные отметки поверхности участка колеблются в пределах 228,00 – 283,00. Климат резко континентальный со значительной амплитудой средних месячных и годовых температур воздуха. Жаркое </w:t>
      </w:r>
      <w:r w:rsidRPr="00E12B96">
        <w:lastRenderedPageBreak/>
        <w:t xml:space="preserve">сухое лето сменяется холодной малоснежной зимой. Летом район находится под влиянием сухих и горячих ветров, дующих со среднеазиатских пустынь, а зимой холодных потоков воздуха, приходящих из Арктики. Температурный контраст между воздушными массами сезона невелик, что обуславливает ясную погоду или погоду с незначительной облачностью. Согласно ПУЭ ("Карта районирования Казахстана по скоростям ветра" и "Карта районирования Казахстана по толщине стенки гололеда") проектируемый участок электроснабжения относятся к IV району по толщине стенки гололеда и к III району по ветровым нагрузкам. - расчетная зимняя температура наружного воздуха наиболее холодной пятидневки - 29,9С; -нормативный вес снегового покрова – 100кгс/м2; 11 -нормативный скоростной напор ветра – 38кгс/м2; -район по гололеду - IV; -нормативная толщина стенки гололеда - 20 мм; -район по давлению ветра - IV; - нормативная глубина промерзания грунтов: суглинки и глины – 154см; супеси, пески мелкие и пылеватые - 1,87; - пески гравелистые крупные и средней крупности – 2,01см; - крупнообломочные грунты – 2,27см. - глубина нулевой изотермы в грунте, максимум обеспеченностью 0,90 больше 200 см; 0,98 больше 250 см. - район не </w:t>
      </w:r>
      <w:proofErr w:type="spellStart"/>
      <w:r w:rsidRPr="00E12B96">
        <w:t>сейсмичен</w:t>
      </w:r>
      <w:proofErr w:type="spellEnd"/>
      <w:r w:rsidRPr="00E12B96">
        <w:t xml:space="preserve"> – 5 баллов; - грунтовые воды вскрыты на глубине 3,5м скважинами №1, 4, 7. По климатическому районированию для строительства – зона III.</w:t>
      </w:r>
    </w:p>
    <w:p w:rsidR="00196874" w:rsidRPr="00E12B96" w:rsidRDefault="00196874" w:rsidP="00196874">
      <w:pPr>
        <w:pStyle w:val="pj"/>
        <w:spacing w:after="120"/>
        <w:rPr>
          <w:rStyle w:val="s0"/>
          <w:b/>
        </w:rPr>
      </w:pPr>
      <w:r w:rsidRPr="00E12B96">
        <w:rPr>
          <w:rStyle w:val="s0"/>
          <w:b/>
        </w:rPr>
        <w:t>14.</w:t>
      </w:r>
      <w:r w:rsidRPr="00E12B96">
        <w:t xml:space="preserve"> </w:t>
      </w:r>
      <w:r w:rsidRPr="00E12B96">
        <w:rPr>
          <w:rStyle w:val="s0"/>
          <w:b/>
        </w:rPr>
        <w:t xml:space="preserve">Характеристика возможных форм негативного и положительного воздействий на окружающую среду в результате осуществления намечаемой деятельности, их характер и ожидаемые масштабы с учетом их вероятности, продолжительности, частоты и обратимости, предварительная оценка их существенности </w:t>
      </w:r>
    </w:p>
    <w:p w:rsidR="00196874" w:rsidRPr="00E12B96" w:rsidRDefault="00196874" w:rsidP="00196874">
      <w:pPr>
        <w:pStyle w:val="pj"/>
        <w:spacing w:after="120"/>
        <w:rPr>
          <w:rStyle w:val="s0"/>
          <w:bCs/>
          <w:color w:val="000000" w:themeColor="text1"/>
        </w:rPr>
      </w:pPr>
      <w:bookmarkStart w:id="0" w:name="_Hlk85714798"/>
      <w:r w:rsidRPr="00E12B96">
        <w:rPr>
          <w:rStyle w:val="s0"/>
          <w:bCs/>
          <w:color w:val="000000" w:themeColor="text1"/>
        </w:rPr>
        <w:t xml:space="preserve">Намечаемая деятельность будет осуществляться за пределами Каспийского моря (в том числе за пределами заповедной зоны), особо охраняемых природных территорий, вне их охранных зон, за пределами земель оздоровительного, рекреационного и историко-культурного назначения; за пределами природных ареалов редких и находящихся под угрозой исчезновения видов животных и растений; вне участков размещения элементов экологической сети, связанных с системой особо охраняемых природных территорий; вне территории (акватории), на которой компонентам природной среды нанесен экологический ущерб; вне территории (акватории), на которой выявлены исторические загрязнения; за чертой населенного пункта или его пригородной зоны; вне территории с чрезвычайной экологической ситуацией или зоны экологического бедствия. </w:t>
      </w:r>
      <w:r w:rsidR="00126BB9" w:rsidRPr="00E12B96">
        <w:t xml:space="preserve">На территории строительных и эксплуатационных работ природного и техногенного загрязнения вредными опасными химическими и токсическими веществами и их соединениями, теплового, бактериального, радиационного и другого загрязнения в ходе работ не предусматривается. Засорение твердыми, нерастворимыми предметами, отходами производственного, бытового и иного происхождения происходить не будет, так как на территории </w:t>
      </w:r>
      <w:proofErr w:type="spellStart"/>
      <w:r w:rsidR="00126BB9" w:rsidRPr="00E12B96">
        <w:t>промплощадки</w:t>
      </w:r>
      <w:proofErr w:type="spellEnd"/>
      <w:r w:rsidR="00126BB9" w:rsidRPr="00E12B96">
        <w:t xml:space="preserve"> организовывается централизованное складирование бытовых отходов в металлических контейнерах с крышками с водонепроницаемым покрытием. Угроза загрязнения подземных и поверхностных вод в процессе проведения строительных и эксплуатационных сведена к минимуму, учитывая особенности технологических операций, не предусматривающих образование производственных стоков. Рабочим проектом предусмотрено устройство системы канализации и водоснабжения. Долговременного влияния на земел</w:t>
      </w:r>
      <w:r w:rsidR="00886341" w:rsidRPr="00E12B96">
        <w:t xml:space="preserve">ьные ресурсы оказано не будет. </w:t>
      </w:r>
    </w:p>
    <w:bookmarkEnd w:id="0"/>
    <w:p w:rsidR="00196874" w:rsidRPr="00E12B96" w:rsidRDefault="00196874" w:rsidP="00196874">
      <w:pPr>
        <w:pStyle w:val="pj"/>
        <w:spacing w:after="120"/>
        <w:rPr>
          <w:rStyle w:val="s0"/>
          <w:b/>
        </w:rPr>
      </w:pPr>
      <w:r w:rsidRPr="00E12B96">
        <w:rPr>
          <w:rStyle w:val="s0"/>
          <w:b/>
        </w:rPr>
        <w:t xml:space="preserve">15. Характеристика возможных форм трансграничных воздействий на окружающую среду, их характер и ожидаемые масштабы с учетом их вероятности, продолжительности, частоты и обратимости. </w:t>
      </w:r>
    </w:p>
    <w:p w:rsidR="00196874" w:rsidRPr="00E12B96" w:rsidRDefault="00196874" w:rsidP="00196874">
      <w:pPr>
        <w:pStyle w:val="pj"/>
        <w:spacing w:after="120"/>
        <w:rPr>
          <w:rStyle w:val="s0"/>
          <w:bCs/>
        </w:rPr>
      </w:pPr>
      <w:r w:rsidRPr="00E12B96">
        <w:rPr>
          <w:rStyle w:val="s0"/>
          <w:bCs/>
        </w:rPr>
        <w:t>Возможных форм трансграничных воздействий на окружающую среду не предполагается.</w:t>
      </w:r>
    </w:p>
    <w:p w:rsidR="00196874" w:rsidRPr="00E12B96" w:rsidRDefault="00196874" w:rsidP="00196874">
      <w:pPr>
        <w:pStyle w:val="pj"/>
        <w:spacing w:after="120"/>
        <w:rPr>
          <w:rStyle w:val="s0"/>
          <w:bCs/>
        </w:rPr>
      </w:pPr>
    </w:p>
    <w:p w:rsidR="00196874" w:rsidRPr="00E12B96" w:rsidRDefault="00196874" w:rsidP="00196874">
      <w:pPr>
        <w:pStyle w:val="pj"/>
        <w:spacing w:after="120"/>
        <w:rPr>
          <w:rStyle w:val="s0"/>
          <w:b/>
        </w:rPr>
      </w:pPr>
      <w:r w:rsidRPr="00E12B96">
        <w:rPr>
          <w:rStyle w:val="s0"/>
          <w:b/>
        </w:rPr>
        <w:lastRenderedPageBreak/>
        <w:t xml:space="preserve">16. Предлагаемые меры по предупреждению, исключению и снижению возможных форм неблагоприятного воздействия на окружающую среду, а также по устранению его последствий. </w:t>
      </w:r>
    </w:p>
    <w:p w:rsidR="00196874" w:rsidRPr="00E12B96" w:rsidRDefault="00196874" w:rsidP="00196874">
      <w:pPr>
        <w:pStyle w:val="pj"/>
        <w:spacing w:after="120"/>
        <w:rPr>
          <w:rStyle w:val="s0"/>
          <w:bCs/>
        </w:rPr>
      </w:pPr>
      <w:r w:rsidRPr="00E12B96">
        <w:rPr>
          <w:rStyle w:val="s0"/>
          <w:bCs/>
        </w:rPr>
        <w:t>Природоохранные мероприятия должны быть направлены на сведение к минимуму негативного воздействия на объекты окружающей природной среды (атмосферный воздух, поверхностные и подземные воды, почвы, растительный и животный мир). Ниже приведен сводный перечень природоохранных мероприятий, предусмотренных проектом. Предложенные мероприятия направле</w:t>
      </w:r>
      <w:r w:rsidR="00A80208" w:rsidRPr="00E12B96">
        <w:rPr>
          <w:rStyle w:val="s0"/>
          <w:bCs/>
        </w:rPr>
        <w:t>ны на устранение негативных воз</w:t>
      </w:r>
      <w:r w:rsidRPr="00E12B96">
        <w:rPr>
          <w:rStyle w:val="s0"/>
          <w:bCs/>
        </w:rPr>
        <w:t xml:space="preserve">действий на окружающую среду и социальную сферу </w:t>
      </w:r>
      <w:r w:rsidR="00D15919" w:rsidRPr="00E12B96">
        <w:rPr>
          <w:rStyle w:val="s0"/>
          <w:bCs/>
        </w:rPr>
        <w:t>и позволяют компенсировать нега</w:t>
      </w:r>
      <w:r w:rsidRPr="00E12B96">
        <w:rPr>
          <w:rStyle w:val="s0"/>
          <w:bCs/>
        </w:rPr>
        <w:t xml:space="preserve">тивные воздействия или снизить их до приемлемого уровня. Период строительства: • выполнять обратную засыпку траншеи, с целью предотвращения образования оврагов; • снятие почвенно-растительного слоя будет производится экскаватором, с дальнейшей обратной засыпкой бульдозерами, временное хранение почвенно-растительного слоя будет производится вдоль трассы магистрального трубопровода; • проводить санитарную очистку территории строительства, которая является одним из пунктов технической рекультивации земель, предотвращающие загрязнение и истощение водных ресурсов; • разработать и утвердить оптимальные схемы движения транспорта, а также графика движения и передислокации автомобильной и строительной техники и точное им следование для уменьшения техногенных нагрузок на полосу отвода, а также предотвращения движения транспортных средств по реке; • сбор отходов в специальные контейнеры или емкости для временного хранения; • занесение информации о вывозе отходов в журналы учета; • применение технически исправных машин и механизмов; • </w:t>
      </w:r>
      <w:proofErr w:type="spellStart"/>
      <w:r w:rsidRPr="00E12B96">
        <w:rPr>
          <w:rStyle w:val="s0"/>
          <w:bCs/>
        </w:rPr>
        <w:t>хозбытовые</w:t>
      </w:r>
      <w:proofErr w:type="spellEnd"/>
      <w:r w:rsidRPr="00E12B96">
        <w:rPr>
          <w:rStyle w:val="s0"/>
          <w:bCs/>
        </w:rPr>
        <w:t xml:space="preserve"> сточные воды в период строительства, собирать в биотуалеты, которые очищаются, сторонней организацией; • исключить проливы ГСМ, при образовании своевременная ликвидация, с целью предотвращения загрязнения и дальнейшей миграции. • предусмотреть и осуществлять мероприятия по сохранению обитания и условий размножения объектов животного мира, путем миграции и мест концентрации животных, а также обеспечивать неприкосновенность участков, представляющих особую ценность в качестве среды обитания диких животных; • установка временных ограждений на период строительных работ. </w:t>
      </w:r>
    </w:p>
    <w:p w:rsidR="00196874" w:rsidRPr="00E12B96" w:rsidRDefault="00196874" w:rsidP="00196874">
      <w:pPr>
        <w:pStyle w:val="pj"/>
        <w:spacing w:after="120"/>
        <w:rPr>
          <w:rStyle w:val="s0"/>
          <w:b/>
        </w:rPr>
      </w:pPr>
    </w:p>
    <w:p w:rsidR="00196874" w:rsidRPr="00E12B96" w:rsidRDefault="00196874" w:rsidP="00196874">
      <w:pPr>
        <w:pStyle w:val="pj"/>
        <w:spacing w:after="120"/>
        <w:rPr>
          <w:rStyle w:val="s0"/>
          <w:b/>
        </w:rPr>
      </w:pPr>
      <w:r w:rsidRPr="00E12B96">
        <w:rPr>
          <w:rStyle w:val="s0"/>
          <w:b/>
        </w:rPr>
        <w:t>17. Описание возможных альтернатив достижения целей указанной намечаемой деятельности и вариантов ее осуществления (включая использование альтернативных технических и технологических решений и мест расположения объекта).</w:t>
      </w:r>
    </w:p>
    <w:p w:rsidR="00196874" w:rsidRPr="0024538E" w:rsidRDefault="00196874" w:rsidP="00196874">
      <w:pPr>
        <w:pStyle w:val="pj"/>
        <w:spacing w:after="120"/>
        <w:ind w:firstLine="0"/>
        <w:rPr>
          <w:rStyle w:val="s0"/>
          <w:bCs/>
        </w:rPr>
      </w:pPr>
      <w:bookmarkStart w:id="1" w:name="_GoBack"/>
      <w:r w:rsidRPr="00E12B96">
        <w:rPr>
          <w:rStyle w:val="s0"/>
          <w:bCs/>
        </w:rPr>
        <w:t>Альтернативные технические и технологические решения и места расположения объекта отсутствуют.</w:t>
      </w:r>
      <w:bookmarkEnd w:id="1"/>
    </w:p>
    <w:sectPr w:rsidR="00196874" w:rsidRPr="002453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Ink Free"/>
    <w:panose1 w:val="00000000000000000000"/>
    <w:charset w:val="00"/>
    <w:family w:val="script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BC4897"/>
    <w:multiLevelType w:val="hybridMultilevel"/>
    <w:tmpl w:val="24203EC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5F4EB8"/>
    <w:multiLevelType w:val="multilevel"/>
    <w:tmpl w:val="F7B6A0DA"/>
    <w:lvl w:ilvl="0">
      <w:start w:val="2"/>
      <w:numFmt w:val="decimal"/>
      <w:lvlText w:val="%1."/>
      <w:lvlJc w:val="left"/>
      <w:pPr>
        <w:ind w:left="1190" w:hanging="701"/>
      </w:pPr>
      <w:rPr>
        <w:rFonts w:ascii="Times New Roman" w:eastAsia="Times New Roman" w:hAnsi="Times New Roman" w:hint="default"/>
        <w:sz w:val="24"/>
        <w:szCs w:val="24"/>
      </w:rPr>
    </w:lvl>
    <w:lvl w:ilvl="1">
      <w:start w:val="1"/>
      <w:numFmt w:val="decimal"/>
      <w:isLgl/>
      <w:lvlText w:val="%1.%2"/>
      <w:lvlJc w:val="left"/>
      <w:pPr>
        <w:ind w:left="6107" w:hanging="720"/>
      </w:pPr>
      <w:rPr>
        <w:rFonts w:hint="default"/>
      </w:rPr>
    </w:lvl>
    <w:lvl w:ilvl="2">
      <w:start w:val="7"/>
      <w:numFmt w:val="decimal"/>
      <w:isLgl/>
      <w:lvlText w:val="%1.%2.%3"/>
      <w:lvlJc w:val="left"/>
      <w:pPr>
        <w:ind w:left="120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6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9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2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89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9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49" w:hanging="2160"/>
      </w:pPr>
      <w:rPr>
        <w:rFonts w:hint="default"/>
      </w:rPr>
    </w:lvl>
  </w:abstractNum>
  <w:abstractNum w:abstractNumId="2">
    <w:nsid w:val="24144214"/>
    <w:multiLevelType w:val="hybridMultilevel"/>
    <w:tmpl w:val="8078DD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AE5E14"/>
    <w:multiLevelType w:val="hybridMultilevel"/>
    <w:tmpl w:val="F8AED492"/>
    <w:lvl w:ilvl="0" w:tplc="67EE9A54">
      <w:numFmt w:val="bullet"/>
      <w:lvlText w:val="-"/>
      <w:lvlJc w:val="left"/>
      <w:pPr>
        <w:ind w:left="81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10AEF42">
      <w:numFmt w:val="bullet"/>
      <w:lvlText w:val="•"/>
      <w:lvlJc w:val="left"/>
      <w:pPr>
        <w:ind w:left="1777" w:hanging="140"/>
      </w:pPr>
      <w:rPr>
        <w:rFonts w:hint="default"/>
        <w:lang w:val="ru-RU" w:eastAsia="en-US" w:bidi="ar-SA"/>
      </w:rPr>
    </w:lvl>
    <w:lvl w:ilvl="2" w:tplc="463E3738">
      <w:numFmt w:val="bullet"/>
      <w:lvlText w:val="•"/>
      <w:lvlJc w:val="left"/>
      <w:pPr>
        <w:ind w:left="2734" w:hanging="140"/>
      </w:pPr>
      <w:rPr>
        <w:rFonts w:hint="default"/>
        <w:lang w:val="ru-RU" w:eastAsia="en-US" w:bidi="ar-SA"/>
      </w:rPr>
    </w:lvl>
    <w:lvl w:ilvl="3" w:tplc="DDFA5852">
      <w:numFmt w:val="bullet"/>
      <w:lvlText w:val="•"/>
      <w:lvlJc w:val="left"/>
      <w:pPr>
        <w:ind w:left="3691" w:hanging="140"/>
      </w:pPr>
      <w:rPr>
        <w:rFonts w:hint="default"/>
        <w:lang w:val="ru-RU" w:eastAsia="en-US" w:bidi="ar-SA"/>
      </w:rPr>
    </w:lvl>
    <w:lvl w:ilvl="4" w:tplc="CEDC89F0">
      <w:numFmt w:val="bullet"/>
      <w:lvlText w:val="•"/>
      <w:lvlJc w:val="left"/>
      <w:pPr>
        <w:ind w:left="4648" w:hanging="140"/>
      </w:pPr>
      <w:rPr>
        <w:rFonts w:hint="default"/>
        <w:lang w:val="ru-RU" w:eastAsia="en-US" w:bidi="ar-SA"/>
      </w:rPr>
    </w:lvl>
    <w:lvl w:ilvl="5" w:tplc="5796A59A">
      <w:numFmt w:val="bullet"/>
      <w:lvlText w:val="•"/>
      <w:lvlJc w:val="left"/>
      <w:pPr>
        <w:ind w:left="5605" w:hanging="140"/>
      </w:pPr>
      <w:rPr>
        <w:rFonts w:hint="default"/>
        <w:lang w:val="ru-RU" w:eastAsia="en-US" w:bidi="ar-SA"/>
      </w:rPr>
    </w:lvl>
    <w:lvl w:ilvl="6" w:tplc="B476C0FC">
      <w:numFmt w:val="bullet"/>
      <w:lvlText w:val="•"/>
      <w:lvlJc w:val="left"/>
      <w:pPr>
        <w:ind w:left="6563" w:hanging="140"/>
      </w:pPr>
      <w:rPr>
        <w:rFonts w:hint="default"/>
        <w:lang w:val="ru-RU" w:eastAsia="en-US" w:bidi="ar-SA"/>
      </w:rPr>
    </w:lvl>
    <w:lvl w:ilvl="7" w:tplc="173A604C">
      <w:numFmt w:val="bullet"/>
      <w:lvlText w:val="•"/>
      <w:lvlJc w:val="left"/>
      <w:pPr>
        <w:ind w:left="7520" w:hanging="140"/>
      </w:pPr>
      <w:rPr>
        <w:rFonts w:hint="default"/>
        <w:lang w:val="ru-RU" w:eastAsia="en-US" w:bidi="ar-SA"/>
      </w:rPr>
    </w:lvl>
    <w:lvl w:ilvl="8" w:tplc="B06CBA86">
      <w:numFmt w:val="bullet"/>
      <w:lvlText w:val="•"/>
      <w:lvlJc w:val="left"/>
      <w:pPr>
        <w:ind w:left="8477" w:hanging="140"/>
      </w:pPr>
      <w:rPr>
        <w:rFonts w:hint="default"/>
        <w:lang w:val="ru-RU" w:eastAsia="en-US" w:bidi="ar-SA"/>
      </w:rPr>
    </w:lvl>
  </w:abstractNum>
  <w:abstractNum w:abstractNumId="4">
    <w:nsid w:val="2BE3707B"/>
    <w:multiLevelType w:val="hybridMultilevel"/>
    <w:tmpl w:val="F21A706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9250A8"/>
    <w:multiLevelType w:val="multilevel"/>
    <w:tmpl w:val="0D2A7EB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>
    <w:nsid w:val="6E7C63DB"/>
    <w:multiLevelType w:val="multilevel"/>
    <w:tmpl w:val="40E63636"/>
    <w:lvl w:ilvl="0">
      <w:start w:val="20"/>
      <w:numFmt w:val="decimal"/>
      <w:lvlText w:val="%1........!"/>
      <w:lvlJc w:val="left"/>
      <w:pPr>
        <w:ind w:left="2520" w:hanging="2520"/>
      </w:pPr>
      <w:rPr>
        <w:rFonts w:hint="default"/>
        <w:color w:val="auto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.%3.%4.%5.%6.%7.%8.%9."/>
      <w:lvlJc w:val="left"/>
      <w:pPr>
        <w:ind w:left="7472" w:hanging="1800"/>
      </w:pPr>
      <w:rPr>
        <w:rFonts w:hint="default"/>
        <w:color w:val="auto"/>
      </w:rPr>
    </w:lvl>
  </w:abstractNum>
  <w:abstractNum w:abstractNumId="7">
    <w:nsid w:val="7E1C5468"/>
    <w:multiLevelType w:val="hybridMultilevel"/>
    <w:tmpl w:val="B310DE9A"/>
    <w:lvl w:ilvl="0" w:tplc="6680BCEE">
      <w:numFmt w:val="bullet"/>
      <w:lvlText w:val="-"/>
      <w:lvlJc w:val="left"/>
      <w:pPr>
        <w:ind w:left="951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84CAA9AE">
      <w:numFmt w:val="bullet"/>
      <w:lvlText w:val="•"/>
      <w:lvlJc w:val="left"/>
      <w:pPr>
        <w:ind w:left="1903" w:hanging="140"/>
      </w:pPr>
      <w:rPr>
        <w:rFonts w:hint="default"/>
        <w:lang w:val="ru-RU" w:eastAsia="en-US" w:bidi="ar-SA"/>
      </w:rPr>
    </w:lvl>
    <w:lvl w:ilvl="2" w:tplc="226C10CA">
      <w:numFmt w:val="bullet"/>
      <w:lvlText w:val="•"/>
      <w:lvlJc w:val="left"/>
      <w:pPr>
        <w:ind w:left="2846" w:hanging="140"/>
      </w:pPr>
      <w:rPr>
        <w:rFonts w:hint="default"/>
        <w:lang w:val="ru-RU" w:eastAsia="en-US" w:bidi="ar-SA"/>
      </w:rPr>
    </w:lvl>
    <w:lvl w:ilvl="3" w:tplc="7E5AC4D8">
      <w:numFmt w:val="bullet"/>
      <w:lvlText w:val="•"/>
      <w:lvlJc w:val="left"/>
      <w:pPr>
        <w:ind w:left="3789" w:hanging="140"/>
      </w:pPr>
      <w:rPr>
        <w:rFonts w:hint="default"/>
        <w:lang w:val="ru-RU" w:eastAsia="en-US" w:bidi="ar-SA"/>
      </w:rPr>
    </w:lvl>
    <w:lvl w:ilvl="4" w:tplc="2DF46BFA">
      <w:numFmt w:val="bullet"/>
      <w:lvlText w:val="•"/>
      <w:lvlJc w:val="left"/>
      <w:pPr>
        <w:ind w:left="4732" w:hanging="140"/>
      </w:pPr>
      <w:rPr>
        <w:rFonts w:hint="default"/>
        <w:lang w:val="ru-RU" w:eastAsia="en-US" w:bidi="ar-SA"/>
      </w:rPr>
    </w:lvl>
    <w:lvl w:ilvl="5" w:tplc="C7E2BF38">
      <w:numFmt w:val="bullet"/>
      <w:lvlText w:val="•"/>
      <w:lvlJc w:val="left"/>
      <w:pPr>
        <w:ind w:left="5676" w:hanging="140"/>
      </w:pPr>
      <w:rPr>
        <w:rFonts w:hint="default"/>
        <w:lang w:val="ru-RU" w:eastAsia="en-US" w:bidi="ar-SA"/>
      </w:rPr>
    </w:lvl>
    <w:lvl w:ilvl="6" w:tplc="623C101C">
      <w:numFmt w:val="bullet"/>
      <w:lvlText w:val="•"/>
      <w:lvlJc w:val="left"/>
      <w:pPr>
        <w:ind w:left="6619" w:hanging="140"/>
      </w:pPr>
      <w:rPr>
        <w:rFonts w:hint="default"/>
        <w:lang w:val="ru-RU" w:eastAsia="en-US" w:bidi="ar-SA"/>
      </w:rPr>
    </w:lvl>
    <w:lvl w:ilvl="7" w:tplc="6CA6BBD4">
      <w:numFmt w:val="bullet"/>
      <w:lvlText w:val="•"/>
      <w:lvlJc w:val="left"/>
      <w:pPr>
        <w:ind w:left="7562" w:hanging="140"/>
      </w:pPr>
      <w:rPr>
        <w:rFonts w:hint="default"/>
        <w:lang w:val="ru-RU" w:eastAsia="en-US" w:bidi="ar-SA"/>
      </w:rPr>
    </w:lvl>
    <w:lvl w:ilvl="8" w:tplc="608A06D4">
      <w:numFmt w:val="bullet"/>
      <w:lvlText w:val="•"/>
      <w:lvlJc w:val="left"/>
      <w:pPr>
        <w:ind w:left="8505" w:hanging="1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1"/>
  </w:num>
  <w:num w:numId="5">
    <w:abstractNumId w:val="5"/>
  </w:num>
  <w:num w:numId="6">
    <w:abstractNumId w:val="3"/>
  </w:num>
  <w:num w:numId="7">
    <w:abstractNumId w:val="7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55C"/>
    <w:rsid w:val="00032A2C"/>
    <w:rsid w:val="000357E2"/>
    <w:rsid w:val="00037766"/>
    <w:rsid w:val="00044ACA"/>
    <w:rsid w:val="00067CDE"/>
    <w:rsid w:val="0008463B"/>
    <w:rsid w:val="00097C82"/>
    <w:rsid w:val="000C374B"/>
    <w:rsid w:val="000D2198"/>
    <w:rsid w:val="000E568B"/>
    <w:rsid w:val="000F3119"/>
    <w:rsid w:val="00100AFB"/>
    <w:rsid w:val="00110D91"/>
    <w:rsid w:val="00115087"/>
    <w:rsid w:val="00122E70"/>
    <w:rsid w:val="00126BB9"/>
    <w:rsid w:val="00134324"/>
    <w:rsid w:val="00142AE1"/>
    <w:rsid w:val="001449ED"/>
    <w:rsid w:val="00146085"/>
    <w:rsid w:val="001468AA"/>
    <w:rsid w:val="00147FDB"/>
    <w:rsid w:val="00153211"/>
    <w:rsid w:val="001532DB"/>
    <w:rsid w:val="001832E3"/>
    <w:rsid w:val="00187DC4"/>
    <w:rsid w:val="00194CAD"/>
    <w:rsid w:val="00196874"/>
    <w:rsid w:val="001B260F"/>
    <w:rsid w:val="001B2A0C"/>
    <w:rsid w:val="001E1A94"/>
    <w:rsid w:val="00204564"/>
    <w:rsid w:val="00216DBB"/>
    <w:rsid w:val="00217380"/>
    <w:rsid w:val="0022130E"/>
    <w:rsid w:val="0022643C"/>
    <w:rsid w:val="00235440"/>
    <w:rsid w:val="00245D18"/>
    <w:rsid w:val="0025155C"/>
    <w:rsid w:val="002559A8"/>
    <w:rsid w:val="00260118"/>
    <w:rsid w:val="00284E32"/>
    <w:rsid w:val="00286C6C"/>
    <w:rsid w:val="002B23D6"/>
    <w:rsid w:val="002B5F71"/>
    <w:rsid w:val="002C392B"/>
    <w:rsid w:val="002C416F"/>
    <w:rsid w:val="002F6C30"/>
    <w:rsid w:val="002F7CC2"/>
    <w:rsid w:val="003123A5"/>
    <w:rsid w:val="00323A82"/>
    <w:rsid w:val="00382527"/>
    <w:rsid w:val="00394977"/>
    <w:rsid w:val="003C1B6C"/>
    <w:rsid w:val="003D05FF"/>
    <w:rsid w:val="003D0D97"/>
    <w:rsid w:val="003D6477"/>
    <w:rsid w:val="003E272A"/>
    <w:rsid w:val="003F43FB"/>
    <w:rsid w:val="00401E50"/>
    <w:rsid w:val="0040778A"/>
    <w:rsid w:val="00410F50"/>
    <w:rsid w:val="004166C3"/>
    <w:rsid w:val="0042101E"/>
    <w:rsid w:val="0042489F"/>
    <w:rsid w:val="004279EB"/>
    <w:rsid w:val="00437C30"/>
    <w:rsid w:val="00451E50"/>
    <w:rsid w:val="004525F7"/>
    <w:rsid w:val="0045520C"/>
    <w:rsid w:val="004621D1"/>
    <w:rsid w:val="00472CE9"/>
    <w:rsid w:val="004838C9"/>
    <w:rsid w:val="00496E5D"/>
    <w:rsid w:val="004D170F"/>
    <w:rsid w:val="00503CA9"/>
    <w:rsid w:val="0050478B"/>
    <w:rsid w:val="00507037"/>
    <w:rsid w:val="0053692D"/>
    <w:rsid w:val="00536A00"/>
    <w:rsid w:val="0054629E"/>
    <w:rsid w:val="00561AE2"/>
    <w:rsid w:val="00563A0D"/>
    <w:rsid w:val="00567016"/>
    <w:rsid w:val="00567438"/>
    <w:rsid w:val="005904E6"/>
    <w:rsid w:val="005974E4"/>
    <w:rsid w:val="005D27E3"/>
    <w:rsid w:val="005D625D"/>
    <w:rsid w:val="005E362F"/>
    <w:rsid w:val="0060242E"/>
    <w:rsid w:val="00604A61"/>
    <w:rsid w:val="00606F3B"/>
    <w:rsid w:val="006233B9"/>
    <w:rsid w:val="00640DD7"/>
    <w:rsid w:val="00646FB1"/>
    <w:rsid w:val="00660C40"/>
    <w:rsid w:val="00664683"/>
    <w:rsid w:val="00666CD3"/>
    <w:rsid w:val="00671EE0"/>
    <w:rsid w:val="00684223"/>
    <w:rsid w:val="00695AD3"/>
    <w:rsid w:val="00697C38"/>
    <w:rsid w:val="00706696"/>
    <w:rsid w:val="007127B0"/>
    <w:rsid w:val="00712C58"/>
    <w:rsid w:val="00717353"/>
    <w:rsid w:val="00756940"/>
    <w:rsid w:val="00765ECB"/>
    <w:rsid w:val="00772D62"/>
    <w:rsid w:val="0078096E"/>
    <w:rsid w:val="00784E9D"/>
    <w:rsid w:val="007A1698"/>
    <w:rsid w:val="007A2298"/>
    <w:rsid w:val="007A4E48"/>
    <w:rsid w:val="007C6900"/>
    <w:rsid w:val="007E05CA"/>
    <w:rsid w:val="007E066E"/>
    <w:rsid w:val="00803E0F"/>
    <w:rsid w:val="008076EE"/>
    <w:rsid w:val="008317B4"/>
    <w:rsid w:val="0083305B"/>
    <w:rsid w:val="00862304"/>
    <w:rsid w:val="00877D1E"/>
    <w:rsid w:val="00886341"/>
    <w:rsid w:val="008A272F"/>
    <w:rsid w:val="008B4A1A"/>
    <w:rsid w:val="008D0496"/>
    <w:rsid w:val="00916FF9"/>
    <w:rsid w:val="00920593"/>
    <w:rsid w:val="00922FC2"/>
    <w:rsid w:val="0092527F"/>
    <w:rsid w:val="00926133"/>
    <w:rsid w:val="00930A04"/>
    <w:rsid w:val="00966799"/>
    <w:rsid w:val="00983459"/>
    <w:rsid w:val="0098414E"/>
    <w:rsid w:val="009A6321"/>
    <w:rsid w:val="009C669B"/>
    <w:rsid w:val="009D3324"/>
    <w:rsid w:val="009E47E2"/>
    <w:rsid w:val="00A21E3A"/>
    <w:rsid w:val="00A5064D"/>
    <w:rsid w:val="00A55B0D"/>
    <w:rsid w:val="00A80208"/>
    <w:rsid w:val="00A92990"/>
    <w:rsid w:val="00A945E4"/>
    <w:rsid w:val="00AD600C"/>
    <w:rsid w:val="00AE1624"/>
    <w:rsid w:val="00AE55F2"/>
    <w:rsid w:val="00AF0425"/>
    <w:rsid w:val="00AF431D"/>
    <w:rsid w:val="00B03785"/>
    <w:rsid w:val="00B1378F"/>
    <w:rsid w:val="00B362F4"/>
    <w:rsid w:val="00B364E5"/>
    <w:rsid w:val="00B40E2E"/>
    <w:rsid w:val="00B83DE0"/>
    <w:rsid w:val="00B91816"/>
    <w:rsid w:val="00B9503D"/>
    <w:rsid w:val="00BA03A8"/>
    <w:rsid w:val="00BB5074"/>
    <w:rsid w:val="00BB513B"/>
    <w:rsid w:val="00BD13FD"/>
    <w:rsid w:val="00BD34C3"/>
    <w:rsid w:val="00BD3D0F"/>
    <w:rsid w:val="00C257FF"/>
    <w:rsid w:val="00C424BC"/>
    <w:rsid w:val="00C52BA0"/>
    <w:rsid w:val="00C56B64"/>
    <w:rsid w:val="00C61111"/>
    <w:rsid w:val="00C763AE"/>
    <w:rsid w:val="00C83340"/>
    <w:rsid w:val="00C86FC0"/>
    <w:rsid w:val="00C93FF7"/>
    <w:rsid w:val="00CB44C7"/>
    <w:rsid w:val="00CC19A8"/>
    <w:rsid w:val="00CD7FF3"/>
    <w:rsid w:val="00CE2A31"/>
    <w:rsid w:val="00CE531C"/>
    <w:rsid w:val="00D04499"/>
    <w:rsid w:val="00D1197B"/>
    <w:rsid w:val="00D15919"/>
    <w:rsid w:val="00D26270"/>
    <w:rsid w:val="00D33108"/>
    <w:rsid w:val="00D34F7E"/>
    <w:rsid w:val="00D36A1D"/>
    <w:rsid w:val="00D67634"/>
    <w:rsid w:val="00D91B78"/>
    <w:rsid w:val="00D97A33"/>
    <w:rsid w:val="00DA30CC"/>
    <w:rsid w:val="00DA734E"/>
    <w:rsid w:val="00DB37EB"/>
    <w:rsid w:val="00DE0616"/>
    <w:rsid w:val="00DE6170"/>
    <w:rsid w:val="00E0048D"/>
    <w:rsid w:val="00E12B96"/>
    <w:rsid w:val="00E506DC"/>
    <w:rsid w:val="00E60CD2"/>
    <w:rsid w:val="00E64329"/>
    <w:rsid w:val="00E718B9"/>
    <w:rsid w:val="00E807F8"/>
    <w:rsid w:val="00EA0CCE"/>
    <w:rsid w:val="00EC326D"/>
    <w:rsid w:val="00F07809"/>
    <w:rsid w:val="00F105C0"/>
    <w:rsid w:val="00F23992"/>
    <w:rsid w:val="00F419EC"/>
    <w:rsid w:val="00F45A36"/>
    <w:rsid w:val="00F52A9D"/>
    <w:rsid w:val="00F548BC"/>
    <w:rsid w:val="00F81AEB"/>
    <w:rsid w:val="00F8799F"/>
    <w:rsid w:val="00F91C12"/>
    <w:rsid w:val="00F93DC1"/>
    <w:rsid w:val="00F96061"/>
    <w:rsid w:val="00FF6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5155C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Citation List,Colorful List - Accent 11,Figure_name,List Paragraph Char Char,List Paragraph1,List Paragraph11,List Paragraph2,ListPar1,Normal Sentence,Number_1,Paragraph,Resume Title,SGLText List Paragraph,b1,list1,lp1,new,Списки"/>
    <w:basedOn w:val="a"/>
    <w:link w:val="a4"/>
    <w:uiPriority w:val="34"/>
    <w:qFormat/>
    <w:rsid w:val="0025155C"/>
    <w:pPr>
      <w:ind w:left="720"/>
      <w:contextualSpacing/>
    </w:pPr>
  </w:style>
  <w:style w:type="paragraph" w:customStyle="1" w:styleId="pj">
    <w:name w:val="pj"/>
    <w:basedOn w:val="a"/>
    <w:rsid w:val="0025155C"/>
    <w:pPr>
      <w:spacing w:after="0" w:line="240" w:lineRule="auto"/>
      <w:ind w:firstLine="400"/>
      <w:jc w:val="both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basedOn w:val="a0"/>
    <w:rsid w:val="0025155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rsid w:val="0025155C"/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customStyle="1" w:styleId="a4">
    <w:name w:val="Абзац списка Знак"/>
    <w:aliases w:val="Bullet 1 Знак,Citation List Знак,Colorful List - Accent 11 Знак,Figure_name Знак,List Paragraph Char Char Знак,List Paragraph1 Знак,List Paragraph11 Знак,List Paragraph2 Знак,ListPar1 Знак,Normal Sentence Знак,Number_1 Знак,b1 Знак"/>
    <w:link w:val="a3"/>
    <w:uiPriority w:val="34"/>
    <w:qFormat/>
    <w:rsid w:val="00C257FF"/>
  </w:style>
  <w:style w:type="paragraph" w:customStyle="1" w:styleId="msonospacingmrcssattr">
    <w:name w:val="msonospacing_mr_css_attr"/>
    <w:basedOn w:val="a"/>
    <w:rsid w:val="004D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4D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F96061"/>
    <w:pPr>
      <w:spacing w:after="0" w:line="240" w:lineRule="auto"/>
    </w:pPr>
    <w:rPr>
      <w:rFonts w:ascii="Times New Roman" w:hAnsi="Times New Roman" w:cs="Times New Roman"/>
    </w:rPr>
  </w:style>
  <w:style w:type="table" w:styleId="a7">
    <w:name w:val="Table Grid"/>
    <w:basedOn w:val="a1"/>
    <w:uiPriority w:val="59"/>
    <w:rsid w:val="0026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rsid w:val="0050478B"/>
    <w:pPr>
      <w:spacing w:after="0" w:line="240" w:lineRule="auto"/>
      <w:ind w:firstLine="570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50478B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TableParagraph">
    <w:name w:val="Table Paragraph"/>
    <w:basedOn w:val="a"/>
    <w:uiPriority w:val="1"/>
    <w:qFormat/>
    <w:rsid w:val="0050478B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KITNG">
    <w:name w:val="KITNG_Основной"/>
    <w:basedOn w:val="a"/>
    <w:link w:val="KITNG0"/>
    <w:qFormat/>
    <w:rsid w:val="0050478B"/>
    <w:pPr>
      <w:spacing w:after="0" w:line="240" w:lineRule="auto"/>
      <w:ind w:left="567" w:right="567" w:firstLine="709"/>
      <w:jc w:val="both"/>
    </w:pPr>
    <w:rPr>
      <w:rFonts w:ascii="Times New Roman" w:eastAsia="Calibri" w:hAnsi="Times New Roman" w:cs="Times New Roman"/>
      <w:sz w:val="24"/>
      <w:szCs w:val="24"/>
      <w:lang w:val="x-none"/>
    </w:rPr>
  </w:style>
  <w:style w:type="character" w:customStyle="1" w:styleId="KITNG0">
    <w:name w:val="KITNG_Основной Знак"/>
    <w:link w:val="KITNG"/>
    <w:rsid w:val="0050478B"/>
    <w:rPr>
      <w:rFonts w:ascii="Times New Roman" w:eastAsia="Calibri" w:hAnsi="Times New Roman" w:cs="Times New Roman"/>
      <w:sz w:val="24"/>
      <w:szCs w:val="24"/>
      <w:lang w:val="x-none"/>
    </w:rPr>
  </w:style>
  <w:style w:type="paragraph" w:customStyle="1" w:styleId="aa">
    <w:name w:val="КГНТ Обычный с отступом"/>
    <w:basedOn w:val="a"/>
    <w:autoRedefine/>
    <w:rsid w:val="0050478B"/>
    <w:pPr>
      <w:shd w:val="clear" w:color="auto" w:fill="FFFFFF"/>
      <w:spacing w:after="0" w:line="240" w:lineRule="auto"/>
      <w:ind w:left="284"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38">
    <w:name w:val="Style38"/>
    <w:basedOn w:val="a"/>
    <w:uiPriority w:val="99"/>
    <w:rsid w:val="0050478B"/>
    <w:pPr>
      <w:widowControl w:val="0"/>
      <w:autoSpaceDE w:val="0"/>
      <w:autoSpaceDN w:val="0"/>
      <w:adjustRightInd w:val="0"/>
      <w:spacing w:after="0" w:line="450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04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25155C"/>
    <w:pPr>
      <w:keepNext/>
      <w:keepLines/>
      <w:spacing w:before="200" w:after="0" w:line="240" w:lineRule="auto"/>
      <w:outlineLvl w:val="2"/>
    </w:pPr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 1,Citation List,Colorful List - Accent 11,Figure_name,List Paragraph Char Char,List Paragraph1,List Paragraph11,List Paragraph2,ListPar1,Normal Sentence,Number_1,Paragraph,Resume Title,SGLText List Paragraph,b1,list1,lp1,new,Списки"/>
    <w:basedOn w:val="a"/>
    <w:link w:val="a4"/>
    <w:uiPriority w:val="34"/>
    <w:qFormat/>
    <w:rsid w:val="0025155C"/>
    <w:pPr>
      <w:ind w:left="720"/>
      <w:contextualSpacing/>
    </w:pPr>
  </w:style>
  <w:style w:type="paragraph" w:customStyle="1" w:styleId="pj">
    <w:name w:val="pj"/>
    <w:basedOn w:val="a"/>
    <w:rsid w:val="0025155C"/>
    <w:pPr>
      <w:spacing w:after="0" w:line="240" w:lineRule="auto"/>
      <w:ind w:firstLine="400"/>
      <w:jc w:val="both"/>
    </w:pPr>
    <w:rPr>
      <w:rFonts w:ascii="Times New Roman" w:hAnsi="Times New Roman" w:cs="Times New Roman"/>
      <w:color w:val="000000"/>
      <w:sz w:val="24"/>
      <w:szCs w:val="24"/>
      <w:lang w:eastAsia="ru-RU"/>
    </w:rPr>
  </w:style>
  <w:style w:type="character" w:customStyle="1" w:styleId="s0">
    <w:name w:val="s0"/>
    <w:basedOn w:val="a0"/>
    <w:rsid w:val="0025155C"/>
    <w:rPr>
      <w:rFonts w:ascii="Times New Roman" w:hAnsi="Times New Roman" w:cs="Times New Roman" w:hint="default"/>
      <w:b w:val="0"/>
      <w:bCs w:val="0"/>
      <w:i w:val="0"/>
      <w:iCs w:val="0"/>
      <w:color w:val="000000"/>
    </w:rPr>
  </w:style>
  <w:style w:type="character" w:customStyle="1" w:styleId="30">
    <w:name w:val="Заголовок 3 Знак"/>
    <w:basedOn w:val="a0"/>
    <w:link w:val="3"/>
    <w:rsid w:val="0025155C"/>
    <w:rPr>
      <w:rFonts w:ascii="Cambria" w:eastAsia="Times New Roman" w:hAnsi="Cambria" w:cs="Times New Roman"/>
      <w:b/>
      <w:bCs/>
      <w:color w:val="4F81BD"/>
      <w:sz w:val="20"/>
      <w:szCs w:val="20"/>
      <w:lang w:val="x-none" w:eastAsia="ru-RU"/>
    </w:rPr>
  </w:style>
  <w:style w:type="character" w:customStyle="1" w:styleId="a4">
    <w:name w:val="Абзац списка Знак"/>
    <w:aliases w:val="Bullet 1 Знак,Citation List Знак,Colorful List - Accent 11 Знак,Figure_name Знак,List Paragraph Char Char Знак,List Paragraph1 Знак,List Paragraph11 Знак,List Paragraph2 Знак,ListPar1 Знак,Normal Sentence Знак,Number_1 Знак,b1 Знак"/>
    <w:link w:val="a3"/>
    <w:uiPriority w:val="34"/>
    <w:qFormat/>
    <w:rsid w:val="00C257FF"/>
  </w:style>
  <w:style w:type="paragraph" w:customStyle="1" w:styleId="msonospacingmrcssattr">
    <w:name w:val="msonospacing_mr_css_attr"/>
    <w:basedOn w:val="a"/>
    <w:rsid w:val="004D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semiHidden/>
    <w:unhideWhenUsed/>
    <w:rsid w:val="004D17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 Spacing"/>
    <w:uiPriority w:val="1"/>
    <w:qFormat/>
    <w:rsid w:val="00F96061"/>
    <w:pPr>
      <w:spacing w:after="0" w:line="240" w:lineRule="auto"/>
    </w:pPr>
    <w:rPr>
      <w:rFonts w:ascii="Times New Roman" w:hAnsi="Times New Roman" w:cs="Times New Roman"/>
    </w:rPr>
  </w:style>
  <w:style w:type="table" w:styleId="a7">
    <w:name w:val="Table Grid"/>
    <w:basedOn w:val="a1"/>
    <w:uiPriority w:val="59"/>
    <w:rsid w:val="002601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rsid w:val="0050478B"/>
    <w:pPr>
      <w:spacing w:after="0" w:line="240" w:lineRule="auto"/>
      <w:ind w:firstLine="570"/>
    </w:pPr>
    <w:rPr>
      <w:rFonts w:ascii="Arial" w:eastAsia="Times New Roman" w:hAnsi="Arial" w:cs="Times New Roman"/>
      <w:sz w:val="24"/>
      <w:szCs w:val="24"/>
      <w:lang w:val="x-none" w:eastAsia="x-none"/>
    </w:rPr>
  </w:style>
  <w:style w:type="character" w:customStyle="1" w:styleId="a9">
    <w:name w:val="Основной текст с отступом Знак"/>
    <w:basedOn w:val="a0"/>
    <w:link w:val="a8"/>
    <w:rsid w:val="0050478B"/>
    <w:rPr>
      <w:rFonts w:ascii="Arial" w:eastAsia="Times New Roman" w:hAnsi="Arial" w:cs="Times New Roman"/>
      <w:sz w:val="24"/>
      <w:szCs w:val="24"/>
      <w:lang w:val="x-none" w:eastAsia="x-none"/>
    </w:rPr>
  </w:style>
  <w:style w:type="paragraph" w:customStyle="1" w:styleId="TableParagraph">
    <w:name w:val="Table Paragraph"/>
    <w:basedOn w:val="a"/>
    <w:uiPriority w:val="1"/>
    <w:qFormat/>
    <w:rsid w:val="0050478B"/>
    <w:pPr>
      <w:widowControl w:val="0"/>
      <w:spacing w:after="0" w:line="240" w:lineRule="auto"/>
    </w:pPr>
    <w:rPr>
      <w:rFonts w:ascii="Calibri" w:eastAsia="Calibri" w:hAnsi="Calibri" w:cs="Times New Roman"/>
      <w:lang w:val="en-US"/>
    </w:rPr>
  </w:style>
  <w:style w:type="paragraph" w:customStyle="1" w:styleId="KITNG">
    <w:name w:val="KITNG_Основной"/>
    <w:basedOn w:val="a"/>
    <w:link w:val="KITNG0"/>
    <w:qFormat/>
    <w:rsid w:val="0050478B"/>
    <w:pPr>
      <w:spacing w:after="0" w:line="240" w:lineRule="auto"/>
      <w:ind w:left="567" w:right="567" w:firstLine="709"/>
      <w:jc w:val="both"/>
    </w:pPr>
    <w:rPr>
      <w:rFonts w:ascii="Times New Roman" w:eastAsia="Calibri" w:hAnsi="Times New Roman" w:cs="Times New Roman"/>
      <w:sz w:val="24"/>
      <w:szCs w:val="24"/>
      <w:lang w:val="x-none"/>
    </w:rPr>
  </w:style>
  <w:style w:type="character" w:customStyle="1" w:styleId="KITNG0">
    <w:name w:val="KITNG_Основной Знак"/>
    <w:link w:val="KITNG"/>
    <w:rsid w:val="0050478B"/>
    <w:rPr>
      <w:rFonts w:ascii="Times New Roman" w:eastAsia="Calibri" w:hAnsi="Times New Roman" w:cs="Times New Roman"/>
      <w:sz w:val="24"/>
      <w:szCs w:val="24"/>
      <w:lang w:val="x-none"/>
    </w:rPr>
  </w:style>
  <w:style w:type="paragraph" w:customStyle="1" w:styleId="aa">
    <w:name w:val="КГНТ Обычный с отступом"/>
    <w:basedOn w:val="a"/>
    <w:autoRedefine/>
    <w:rsid w:val="0050478B"/>
    <w:pPr>
      <w:shd w:val="clear" w:color="auto" w:fill="FFFFFF"/>
      <w:spacing w:after="0" w:line="240" w:lineRule="auto"/>
      <w:ind w:left="284" w:firstLine="709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Style38">
    <w:name w:val="Style38"/>
    <w:basedOn w:val="a"/>
    <w:uiPriority w:val="99"/>
    <w:rsid w:val="0050478B"/>
    <w:pPr>
      <w:widowControl w:val="0"/>
      <w:autoSpaceDE w:val="0"/>
      <w:autoSpaceDN w:val="0"/>
      <w:adjustRightInd w:val="0"/>
      <w:spacing w:after="0" w:line="450" w:lineRule="exact"/>
      <w:ind w:firstLine="71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17">
    <w:name w:val="Style17"/>
    <w:basedOn w:val="a"/>
    <w:uiPriority w:val="99"/>
    <w:rsid w:val="0050478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7229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3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66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82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1561</TotalTime>
  <Pages>11</Pages>
  <Words>5148</Words>
  <Characters>29350</Characters>
  <Application>Microsoft Office Word</Application>
  <DocSecurity>0</DocSecurity>
  <Lines>244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Бердимагамбетова Куралай</cp:lastModifiedBy>
  <cp:revision>76</cp:revision>
  <dcterms:created xsi:type="dcterms:W3CDTF">2022-05-20T06:17:00Z</dcterms:created>
  <dcterms:modified xsi:type="dcterms:W3CDTF">2025-03-18T06:21:00Z</dcterms:modified>
</cp:coreProperties>
</file>